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5E" w:rsidRPr="007E385E" w:rsidRDefault="007E385E" w:rsidP="007E385E">
      <w:pPr>
        <w:spacing w:before="100" w:beforeAutospacing="1" w:after="168" w:line="240" w:lineRule="auto"/>
        <w:ind w:right="4299"/>
        <w:outlineLvl w:val="0"/>
        <w:rPr>
          <w:rFonts w:ascii="Arial" w:eastAsia="Times New Roman" w:hAnsi="Arial" w:cs="Arial"/>
          <w:b/>
          <w:bCs/>
          <w:kern w:val="36"/>
          <w:sz w:val="56"/>
          <w:szCs w:val="56"/>
        </w:rPr>
      </w:pPr>
      <w:r w:rsidRPr="007E385E">
        <w:rPr>
          <w:rFonts w:ascii="Arial" w:eastAsia="Times New Roman" w:hAnsi="Arial" w:cs="Arial"/>
          <w:b/>
          <w:bCs/>
          <w:kern w:val="36"/>
          <w:sz w:val="56"/>
          <w:szCs w:val="56"/>
        </w:rPr>
        <w:t>Послание Федеральному Собранию Российской Федерации</w:t>
      </w:r>
    </w:p>
    <w:p w:rsidR="007E385E" w:rsidRPr="007E385E" w:rsidRDefault="007E385E" w:rsidP="007E385E">
      <w:pPr>
        <w:spacing w:before="100" w:beforeAutospacing="1" w:after="301" w:line="240" w:lineRule="auto"/>
        <w:rPr>
          <w:rFonts w:ascii="Arial" w:eastAsia="Times New Roman" w:hAnsi="Arial" w:cs="Arial"/>
          <w:color w:val="717171"/>
          <w:sz w:val="24"/>
          <w:szCs w:val="24"/>
        </w:rPr>
      </w:pPr>
      <w:r w:rsidRPr="007E385E">
        <w:rPr>
          <w:rFonts w:ascii="Arial" w:eastAsia="Times New Roman" w:hAnsi="Arial" w:cs="Arial"/>
          <w:color w:val="717171"/>
          <w:sz w:val="24"/>
          <w:szCs w:val="24"/>
        </w:rPr>
        <w:t xml:space="preserve">12 ноября 2009 года, 13:45 Москва, Большой Кремлёвский дворец </w:t>
      </w:r>
    </w:p>
    <w:p w:rsidR="007E385E" w:rsidRPr="007E385E" w:rsidRDefault="007E385E" w:rsidP="007E385E">
      <w:pPr>
        <w:shd w:val="clear" w:color="auto" w:fill="848484"/>
        <w:spacing w:after="0" w:line="240" w:lineRule="auto"/>
        <w:rPr>
          <w:rFonts w:ascii="Arial" w:eastAsia="Times New Roman" w:hAnsi="Arial" w:cs="Arial"/>
          <w:vanish/>
          <w:color w:val="1D1D1D"/>
        </w:rPr>
      </w:pPr>
      <w:hyperlink r:id="rId5" w:tooltip="Выступление с ежегодным Посланием Федеральному Собранию." w:history="1">
        <w:r w:rsidRPr="007E385E">
          <w:rPr>
            <w:rFonts w:ascii="Arial" w:eastAsia="Times New Roman" w:hAnsi="Arial" w:cs="Arial"/>
            <w:vanish/>
            <w:color w:val="C1C1C1"/>
          </w:rPr>
          <w:t>Разместить в блог</w:t>
        </w:r>
      </w:hyperlink>
      <w:r w:rsidRPr="007E385E">
        <w:rPr>
          <w:rFonts w:ascii="Arial" w:eastAsia="Times New Roman" w:hAnsi="Arial" w:cs="Arial"/>
          <w:vanish/>
          <w:color w:val="1D1D1D"/>
        </w:rPr>
        <w:t xml:space="preserve"> </w:t>
      </w:r>
      <w:hyperlink r:id="rId6" w:history="1">
        <w:r w:rsidRPr="007E385E">
          <w:rPr>
            <w:rFonts w:ascii="Arial" w:eastAsia="Times New Roman" w:hAnsi="Arial" w:cs="Arial"/>
            <w:vanish/>
            <w:color w:val="C1C1C1"/>
          </w:rPr>
          <w:t>Прямая ссылка</w:t>
        </w:r>
      </w:hyperlink>
      <w:r w:rsidRPr="007E385E">
        <w:rPr>
          <w:rFonts w:ascii="Arial" w:eastAsia="Times New Roman" w:hAnsi="Arial" w:cs="Arial"/>
          <w:vanish/>
          <w:color w:val="1D1D1D"/>
        </w:rPr>
        <w:t xml:space="preserve"> </w:t>
      </w:r>
    </w:p>
    <w:p w:rsidR="007E385E" w:rsidRPr="007E385E" w:rsidRDefault="007E385E" w:rsidP="007E385E">
      <w:pPr>
        <w:shd w:val="clear" w:color="auto" w:fill="848484"/>
        <w:spacing w:after="0" w:line="240" w:lineRule="auto"/>
        <w:rPr>
          <w:rFonts w:ascii="Arial" w:eastAsia="Times New Roman" w:hAnsi="Arial" w:cs="Arial"/>
          <w:color w:val="1D1D1D"/>
          <w:sz w:val="29"/>
          <w:szCs w:val="29"/>
        </w:rPr>
      </w:pPr>
      <w:r>
        <w:rPr>
          <w:rFonts w:ascii="Arial" w:eastAsia="Times New Roman" w:hAnsi="Arial" w:cs="Arial"/>
          <w:noProof/>
          <w:color w:val="0E517E"/>
          <w:sz w:val="29"/>
          <w:szCs w:val="29"/>
        </w:rPr>
        <w:drawing>
          <wp:inline distT="0" distB="0" distL="0" distR="0">
            <wp:extent cx="3780155" cy="2524760"/>
            <wp:effectExtent l="19050" t="0" r="0" b="0"/>
            <wp:docPr id="1" name="Рисунок 1" descr="Выступление с ежегодным Посланием Федеральному Собранию.">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тупление с ежегодным Посланием Федеральному Собранию.">
                      <a:hlinkClick r:id="rId6"/>
                    </pic:cNvPr>
                    <pic:cNvPicPr>
                      <a:picLocks noChangeAspect="1" noChangeArrowheads="1"/>
                    </pic:cNvPicPr>
                  </pic:nvPicPr>
                  <pic:blipFill>
                    <a:blip r:embed="rId7"/>
                    <a:srcRect/>
                    <a:stretch>
                      <a:fillRect/>
                    </a:stretch>
                  </pic:blipFill>
                  <pic:spPr bwMode="auto">
                    <a:xfrm>
                      <a:off x="0" y="0"/>
                      <a:ext cx="3780155" cy="2524760"/>
                    </a:xfrm>
                    <a:prstGeom prst="rect">
                      <a:avLst/>
                    </a:prstGeom>
                    <a:noFill/>
                    <a:ln w="9525">
                      <a:noFill/>
                      <a:miter lim="800000"/>
                      <a:headEnd/>
                      <a:tailEnd/>
                    </a:ln>
                  </pic:spPr>
                </pic:pic>
              </a:graphicData>
            </a:graphic>
          </wp:inline>
        </w:drawing>
      </w:r>
    </w:p>
    <w:p w:rsidR="007E385E" w:rsidRPr="007E385E" w:rsidRDefault="007E385E" w:rsidP="007E385E">
      <w:pPr>
        <w:shd w:val="clear" w:color="auto" w:fill="848484"/>
        <w:spacing w:before="100" w:beforeAutospacing="1" w:after="0" w:line="240" w:lineRule="auto"/>
        <w:rPr>
          <w:rFonts w:ascii="Arial" w:eastAsia="Times New Roman" w:hAnsi="Arial" w:cs="Arial"/>
          <w:color w:val="C1C1C1"/>
        </w:rPr>
      </w:pPr>
      <w:r w:rsidRPr="007E385E">
        <w:rPr>
          <w:rFonts w:ascii="Arial" w:eastAsia="Times New Roman" w:hAnsi="Arial" w:cs="Arial"/>
          <w:b/>
          <w:bCs/>
          <w:color w:val="FFFFFF"/>
        </w:rPr>
        <w:t>1</w:t>
      </w:r>
      <w:r w:rsidRPr="007E385E">
        <w:rPr>
          <w:rFonts w:ascii="Arial" w:eastAsia="Times New Roman" w:hAnsi="Arial" w:cs="Arial"/>
          <w:color w:val="FFFFFF"/>
        </w:rPr>
        <w:t xml:space="preserve">/8 </w:t>
      </w:r>
      <w:r w:rsidRPr="007E385E">
        <w:rPr>
          <w:rFonts w:ascii="Arial" w:eastAsia="Times New Roman" w:hAnsi="Arial" w:cs="Arial"/>
          <w:color w:val="C1C1C1"/>
        </w:rPr>
        <w:t xml:space="preserve">Фото пресс-службы Президента России </w:t>
      </w:r>
      <w:r w:rsidRPr="007E385E">
        <w:rPr>
          <w:rFonts w:ascii="Arial" w:eastAsia="Times New Roman" w:hAnsi="Arial" w:cs="Arial"/>
          <w:vanish/>
          <w:color w:val="FFFFFF"/>
        </w:rPr>
        <w:t xml:space="preserve">Выступление с ежегодным Посланием Федеральному Собранию. </w:t>
      </w:r>
      <w:r w:rsidRPr="007E385E">
        <w:rPr>
          <w:rFonts w:ascii="Arial" w:eastAsia="Times New Roman" w:hAnsi="Arial" w:cs="Arial"/>
          <w:color w:val="C1C1C1"/>
        </w:rPr>
        <w:t xml:space="preserve">12 ноября 2009 </w:t>
      </w:r>
      <w:proofErr w:type="spellStart"/>
      <w:r w:rsidRPr="007E385E">
        <w:rPr>
          <w:rFonts w:ascii="Arial" w:eastAsia="Times New Roman" w:hAnsi="Arial" w:cs="Arial"/>
          <w:color w:val="C1C1C1"/>
        </w:rPr>
        <w:t>года</w:t>
      </w:r>
      <w:proofErr w:type="gramStart"/>
      <w:r w:rsidRPr="007E385E">
        <w:rPr>
          <w:rFonts w:ascii="Arial" w:eastAsia="Times New Roman" w:hAnsi="Arial" w:cs="Arial"/>
          <w:vanish/>
          <w:color w:val="FFFFFF"/>
        </w:rPr>
        <w:t xml:space="preserve"> </w:t>
      </w:r>
      <w:r w:rsidRPr="007E385E">
        <w:rPr>
          <w:rFonts w:ascii="Arial" w:eastAsia="Times New Roman" w:hAnsi="Arial" w:cs="Arial"/>
          <w:color w:val="C1C1C1"/>
        </w:rPr>
        <w:t>В</w:t>
      </w:r>
      <w:proofErr w:type="gramEnd"/>
      <w:r w:rsidRPr="007E385E">
        <w:rPr>
          <w:rFonts w:ascii="Arial" w:eastAsia="Times New Roman" w:hAnsi="Arial" w:cs="Arial"/>
          <w:color w:val="C1C1C1"/>
        </w:rPr>
        <w:t>ся</w:t>
      </w:r>
      <w:proofErr w:type="spellEnd"/>
      <w:r w:rsidRPr="007E385E">
        <w:rPr>
          <w:rFonts w:ascii="Arial" w:eastAsia="Times New Roman" w:hAnsi="Arial" w:cs="Arial"/>
          <w:color w:val="C1C1C1"/>
        </w:rPr>
        <w:t xml:space="preserve"> подпись</w:t>
      </w:r>
      <w:r w:rsidRPr="007E385E">
        <w:rPr>
          <w:rFonts w:ascii="Arial" w:eastAsia="Times New Roman" w:hAnsi="Arial" w:cs="Arial"/>
          <w:vanish/>
          <w:color w:val="C1C1C1"/>
        </w:rPr>
        <w:t>Вся подпись|||Свернуть</w:t>
      </w:r>
      <w:r w:rsidRPr="007E385E">
        <w:rPr>
          <w:rFonts w:ascii="Arial" w:eastAsia="Times New Roman" w:hAnsi="Arial" w:cs="Arial"/>
          <w:color w:val="C1C1C1"/>
        </w:rPr>
        <w:t xml:space="preserve"> </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b/>
          <w:bCs/>
          <w:color w:val="1D1D1D"/>
          <w:sz w:val="31"/>
          <w:szCs w:val="31"/>
        </w:rPr>
        <w:t>Д.МЕДВЕДЕВ:</w:t>
      </w:r>
      <w:r w:rsidRPr="007E385E">
        <w:rPr>
          <w:rFonts w:ascii="Arial" w:eastAsia="Times New Roman" w:hAnsi="Arial" w:cs="Arial"/>
          <w:color w:val="1D1D1D"/>
          <w:sz w:val="31"/>
          <w:szCs w:val="31"/>
        </w:rPr>
        <w:t xml:space="preserve"> Уважаемые граждане России!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Уважаемые депутаты и члены Совета Федерации!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Два месяца назад в статье «Россия, вперёд!» я обнародовал принципы новой политической стратегии. В сегодняшнем Послании Федеральному Собранию я хотел бы изложить конкретные первоочередные планы реализации этой стратегии. Расскажу о том, что предстоит сделать в самое ближайшее время.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основе моего представления о будущем глубокая убеждённость в необходимости и возможности обретения Россией статуса мировой державы на принципиально новой основе. Престиж Отечества и национальное благосостояние не могут до бесконечности определяться достижениями прошлого, </w:t>
      </w:r>
      <w:r w:rsidRPr="007E385E">
        <w:rPr>
          <w:rFonts w:ascii="Arial" w:eastAsia="Times New Roman" w:hAnsi="Arial" w:cs="Arial"/>
          <w:color w:val="1D1D1D"/>
          <w:sz w:val="31"/>
          <w:szCs w:val="31"/>
        </w:rPr>
        <w:lastRenderedPageBreak/>
        <w:t>ведь производственные комплексы по добыче нефти и газа, обеспечивающие львиную долю бюджетных поступлений, ядерное оружие, гарантирующее нашу безопасность, промышленная и коммунальная инфраструктура – всё это создано большей частью ещё советскими специалистами, иными словами, это создано не нами. И хотя до сих пор удерживает нашу страну, что называется, «на плаву», но стремительно устаревает, устаревает и морально и физически. Настало время нам, то есть сегодняшним поколениям российского народа, сказать своё слово, поднять Россию на новую, более высокую ступень развития цивилизации.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прошлом веке ценой неимоверных усилий аграрная, фактически неграмотная страна была превращена в одну из самых влиятельных по тем временам индустриальных держав, которая лидировала в создании ряда передовых технологий того времени: космических, ракетных, ядерных. Но в условиях закрытого общества, тоталитарного политического режима эти позиции невозможно было сохранить. Советский Союз, к сожалению, так и остался индустриально-сырьевым гигантом и не выдержал конкуренции с постиндустриальными обществами.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ХХ</w:t>
      </w:r>
      <w:proofErr w:type="gramStart"/>
      <w:r w:rsidRPr="007E385E">
        <w:rPr>
          <w:rFonts w:ascii="Arial" w:eastAsia="Times New Roman" w:hAnsi="Arial" w:cs="Arial"/>
          <w:color w:val="1D1D1D"/>
          <w:sz w:val="31"/>
          <w:szCs w:val="31"/>
        </w:rPr>
        <w:t>I</w:t>
      </w:r>
      <w:proofErr w:type="gramEnd"/>
      <w:r w:rsidRPr="007E385E">
        <w:rPr>
          <w:rFonts w:ascii="Arial" w:eastAsia="Times New Roman" w:hAnsi="Arial" w:cs="Arial"/>
          <w:color w:val="1D1D1D"/>
          <w:sz w:val="31"/>
          <w:szCs w:val="31"/>
        </w:rPr>
        <w:t xml:space="preserve"> веке нашей стране вновь необходима всесторонняя модернизация. И это будет первый в нашей истории опыт модернизации, основанной на ценностях и институтах демократии. Вместо примитивного сырьевого хозяйства мы создадим умную экономику, производящую уникальные знания, новые вещи и технологии, вещи и технологии, полезные людям.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Вместо архаичного общества, в котором вожди думают и решают за всех, станем обществом умных, свободных и ответственных людей.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Вместо сумбурных действий, продиктованных ностальгией и предрассудками, будем проводить умную внешнюю и внутреннюю политику, подчинённую сугубо прагматичным целям.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Вместо прошлой построим настоящую Россию – современную, устремлённую в будущее молодую нацию, которая займет достойные позиции в мировом разделении труда.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Я обратился с предложением подумать о том, как преодолеть хроническую отсталость, зависимость от сырьевого экспорта, коррупцию, как выдержать жёсткую конкуренцию на мировых рынках, как создать наилучшие возможности для того, чтобы мы сами, каждый из нас мог на деле реализовать свои знания, возможности, опыт, не полагаясь на кого-то сверху. Другими словами, что необходимо сейчас предпринять для изменения качества жизни в России, для обеспечения лидерских позиций нашей страны в мире.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ходе развернувшейся общественной дискуссии я получил множество откликов и писем в самой разной форме, разговаривал с людьми разных политических взглядов и профессий о путях развития экономики, образования, науки, повышения эффективности государственного управления, политической и судебной систем.</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«Престиж Отечества и национальное благосостояние не могут до бесконечности определяться достижениями прошлого».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Благодарю всех вас за участие в открытых дебатах о новой политической стратегии: и тех, кто разделяет мои взгляды, и тех, кто предлагает другие решения. Нас объединяет одно, как минимум одно – понимание того, что перемены необходимы и что только от нас самих зависит, какой будет Россия для наших детей и внуков, какое место займёт в будущем мире.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Многие ваши идеи были учтены при подготовке Послания, выработке предложений, реализация которых и будет означать последовательную и системную модернизацию России.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Уважаемые коллеги!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Необходимость перемен стала особенно очевидной в последние месяцы. Глобальный финансовый кризис ударил по всем, но в России экономический спад оказался более </w:t>
      </w:r>
      <w:r w:rsidRPr="007E385E">
        <w:rPr>
          <w:rFonts w:ascii="Arial" w:eastAsia="Times New Roman" w:hAnsi="Arial" w:cs="Arial"/>
          <w:color w:val="1D1D1D"/>
          <w:sz w:val="31"/>
          <w:szCs w:val="31"/>
        </w:rPr>
        <w:lastRenderedPageBreak/>
        <w:t>глубоким, чем в большинстве стран. Однако не стоит искать виновных только вовне.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Надо признаться, что в предыдущие годы мы сами недостаточно сделали для решения унаследованных от прошлого проблем. Мы так и не избавились от примитивной структуры экономики, от унизительной сырьевой зависимости, не переориентировали производство на реальные потребности людей. Привычка жить за счёт экспорта по-прежнему тормозит инновационное развитие. Российский бизнес до сих пор предпочитает торговать тем, что создано в других странах, а конкурентоспособность нашей продукции позорно низка.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Кризис, безусловно, затруднил решение этих проблем. Мы были вынуждены сфокусировать наши усилия на преодолении его негативных последствий, задействовав значительные, ранее накопленные с таким трудом резервы. И масштабная программа антикризисных мер позволила к середине этого года стабилизировать ситуацию.</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Нашим приоритетом была и останется поддержка людей, оказавшихся в трудной ситуации. Несмотря на падение доходов бюджета, социальные обязательства государства выполняются полностью. И дальше так и будет.</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«Нашим приоритетом была и останется поддержка людей, оказавшихся в трудной ситуации. Несмотря на падение доходов бюджета, социальные обязательства государства выполняются полностью. И дальше так и будет».</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первую очередь это касается пенсий. Их индексация проведена даже в большем размере, чем предполагалось. В последующие три года средний размер пенсий увеличится не менее чем в полтора раза. А уже в 2010 году все пенсионеры будут получать доходы не ниже прожиточного минимума. Вы знаете, как это важно для пожилых людей.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Ключевая задача, которую мы обязаны решить, – это обеспечение ветеранов жильём. В федеральном бюджете </w:t>
      </w:r>
      <w:r w:rsidRPr="007E385E">
        <w:rPr>
          <w:rFonts w:ascii="Arial" w:eastAsia="Times New Roman" w:hAnsi="Arial" w:cs="Arial"/>
          <w:color w:val="1D1D1D"/>
          <w:sz w:val="31"/>
          <w:szCs w:val="31"/>
        </w:rPr>
        <w:lastRenderedPageBreak/>
        <w:t>этого года на такие цели выделено около 46 миллиардов рублей, что позволит улучшить жилищные условия более чем 34 тысячам ветеранов. Мною дано дополнительное поручение – предусмотреть средства на обеспечение квартирами всех ветеранов, независимо от того, когда они подали заявление на улучшение жилищных условий. Это наша обязанность.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Более чем в 1,5 раза повышен максимальный размер пособия по безработице, проводятся масштабные программы поддержки занятости населения. Ими уже воспользовалось около 2 миллионов человек. Это позволяет не допустить резкого роста численности безработных. Мы будем и дальше создавать условия для трудоустройства людей, особенно тех, кто находится под риском увольнения. А таких людей у нас в стране более 1 миллиона человек. Надо больше внимания уделять опережающему профессиональному обучению, организации общественных работ, созданию временных и постоянных рабочих мест, оказывать адресную поддержку людям, в том числе и в переезде в другую местность, помогать им в открытии собственного бизнеса.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Особое и очень важное направление – нормализация ситуации в моногородах. Их в России несколько сотен. Живут в них более 16 миллионов человек и производятся значительные объёмы товаров и услуг. В ближайшие месяцы нам необходимо принять оперативные меры, чтобы не допустить резкого падения уровня жизни в моногородах. Это задача и органов власти всех уровней, и руководства предприятий. В течение полугода Правительство должно утвердить программу содействия развитию моногородов, а также принять комплексные планы для тех населённых пунктов, которые находятся в наиболее сложной ситуации. В таких городах и посёлках надо создать условия для применения способностей людей в самых разных сферах и, конечно, стимулы для частных инвестиций. Если же экономических перспектив для этого нет или они по каким-либо причинам очень малы, нужно помочь людям переехать в более благоприятное для жизни и работы место, тем более что у нас достаточно регионов, которые нуждаются в дополнительной рабочей силе. Думаю, что многие граждане самостоятельно определятся с новым </w:t>
      </w:r>
      <w:r w:rsidRPr="007E385E">
        <w:rPr>
          <w:rFonts w:ascii="Arial" w:eastAsia="Times New Roman" w:hAnsi="Arial" w:cs="Arial"/>
          <w:color w:val="1D1D1D"/>
          <w:sz w:val="31"/>
          <w:szCs w:val="31"/>
        </w:rPr>
        <w:lastRenderedPageBreak/>
        <w:t>видом работы. И в то же время рассчитываю на ответственное и внимательное отношение местных властей и работодателей к нуждам конкретных людей. Федеральное Правительство также должно организовать необходимую поддержку.</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условиях кризиса мы оказываем прямую поддержку, прямую помощь российским компаниям, объём которой уже превысил триллион рублей. В дальнейшем мы будем помогать только тем, у кого есть чёткие планы повышения эффективности и реализации высокотехнологичных проектов. Неэффективные предприятия должны пройти процедуру финансового оздоровления или уйти с рынка. Их защита путём установления высоких торговых барьеров не будет продолжаться вечно. Развитие производства происходит только там, где есть реальная конкуренция. Российским потребителям нужно создать доступ к недорогим качественным товарам. И задача российских компаний – научиться их производить.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Особо отмечу успешную реализацию государственной программы развития сельского хозяйства. Результатом её стали лучшие показатели его роста среди всех отраслей, даже в период кризиса. Мы продолжим политику поддержки села и в будущем. У нас есть все возможности, чтобы сделать сельское хозяйство одним из лидеров экономического роста на годы вперёд. И в результате этого улучшить и качество жизни на селе.</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«Оживление на рынках пока ещё слишком слабое и неустойчивое. И самое опасное сейчас – это самоуспокоенность. Надо продолжить реализацию антикризисного плана и быть готовыми к оперативному принятию дополнительных мер».</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Лучшей антикризисной политикой, естественно, является стимулирование частного спроса. Отдельные шаги в этом направлении предпринимались, однако сейчас этого мало. Поручаю Правительству подготовить дополнительные меры по поддержке потребительского кредитования и расширению жилищного строительства. </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Много предлагается идей по увеличению инвестиций в инфраструктуру. И, в общем, это понятно. Инфраструктура у нас недофинансирована. Но пока здесь не наведён элементарный порядок, а строительство ведётся по завышенным в разы расценкам – в разы, – тратить на эти цели больше я считаю непозволительной роскошью. Поручаю Правительству в следующем году внедрить новые, в том числе электронные технологии торгов в этой сфере, а также привести технологии и стоимость строительства дорог и других инфраструктурных объектов в соответствие с общепринятыми международными стандартами. Нужно, кстати, рассмотреть и возможность использования соответствующих норм Евросоюза для более быстрой разработки наших регламентов строительства. Очень долго мы это делаем.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предшествующие месяцы мы много внимания уделяли поддержке финансовой системы. Сегодня наша банковская система находится в удовлетворительном состоянии – для кризисного, конечно, года. Рост кредитования возобновился, объём просроченных долгов стабилизировался. Вслед за снижением инфляции и стабилизацией на валютном рынке постепенно уменьшаются процентные ставки. Центральный банк начал полноценно исполнять функции кредитора последней инстанции. Однако с точки зрения инновационного развития финансовый сектор всё ещё слаб, недостаточно капитализирован и не способен оказывать все необходимые нашим гражданам и компаниям услуги. Правительство должно представить план конкретных мер по совершенствованию финансовой системы. Она должна стать адекватной требованиям модернизации нашей экономики.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Считаю, что в целом Правительство и Центральный банк, региональные власти при поддержке законодателей всех уровней смогли стабилизировать ситуацию в экономике и социальной сфере. </w:t>
      </w:r>
      <w:r w:rsidRPr="007E385E">
        <w:rPr>
          <w:rFonts w:ascii="Arial" w:eastAsia="Times New Roman" w:hAnsi="Arial" w:cs="Arial"/>
          <w:color w:val="1D1D1D"/>
          <w:sz w:val="31"/>
          <w:szCs w:val="31"/>
        </w:rPr>
        <w:br/>
        <w:t>Но хотел бы подчеркнуть то, что, я надеюсь, понимают и все присутствующие в этом зале: оживление на рынках пока ещё слишком слабое и неустойчивое. И самое опасное сейчас – это самоуспокоенность. Надо продолжить реализацию антикризисного плана и быть готовыми к оперативному принятию дополнительных мер.</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Уважаемые депутаты и члены Совета Федерации!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Мы обязаны извлечь уроки из событий прошедшего периода. Ведь пока росли цены на нефть, у многих, что там скрывать, почти у всех, были иллюзии, будто структурные реформы ещё могут подождать и сейчас нужно воспользоваться теми ценами, которые сложились. </w:t>
      </w:r>
      <w:proofErr w:type="gramStart"/>
      <w:r w:rsidRPr="007E385E">
        <w:rPr>
          <w:rFonts w:ascii="Arial" w:eastAsia="Times New Roman" w:hAnsi="Arial" w:cs="Arial"/>
          <w:color w:val="1D1D1D"/>
          <w:sz w:val="31"/>
          <w:szCs w:val="31"/>
        </w:rPr>
        <w:t>В основном предпочтение было отдано форсированию роста старой, сырьевой экономики, а для формирования новой, создающей уникальные технологии и инновационные продукты, были приняты лишь отдельные и несистемные решения.</w:t>
      </w:r>
      <w:proofErr w:type="gramEnd"/>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Больше медлить с этим нельзя. Мы должны начать модернизацию и технологическое обновление всей производственной сферы. По моему убеждению, это вопрос выживания нашей страны в современном мире. </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«Больше медлить с этим нельзя. Мы должны начать модернизацию и технологическое обновление всей производственной сферы. По моему убеждению, это вопрос выживания нашей страны в современном мире».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Я надеюсь, что благополучие России в относительно недалёком будущем будет напрямую зависеть от наших успехов в развитии рынка идей, изобретений, открытий, от способности государства и общества находить и поощрять талантливых и критически мыслящих людей, воспитывать молодёжь в духе интеллектуальной свободы и гражданской активности.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чём я вижу главные факторы такого развития? Отечественная экономика </w:t>
      </w:r>
      <w:proofErr w:type="gramStart"/>
      <w:r w:rsidRPr="007E385E">
        <w:rPr>
          <w:rFonts w:ascii="Arial" w:eastAsia="Times New Roman" w:hAnsi="Arial" w:cs="Arial"/>
          <w:color w:val="1D1D1D"/>
          <w:sz w:val="31"/>
          <w:szCs w:val="31"/>
        </w:rPr>
        <w:t>должна</w:t>
      </w:r>
      <w:proofErr w:type="gramEnd"/>
      <w:r w:rsidRPr="007E385E">
        <w:rPr>
          <w:rFonts w:ascii="Arial" w:eastAsia="Times New Roman" w:hAnsi="Arial" w:cs="Arial"/>
          <w:color w:val="1D1D1D"/>
          <w:sz w:val="31"/>
          <w:szCs w:val="31"/>
        </w:rPr>
        <w:t xml:space="preserve"> наконец переориентироваться именно на реальные потребности людей, а они сегодня главным образом связаны с обеспечением безопасности, с улучшением здоровья, с доступом к энергии и с доступом к информации. Отсюда и наш выбор приоритетов модернизации экономики и технологического развития. Они являются ключевыми для выхода России на новый технологический уровень, для обеспечения лидерских позиций в мире. Это внедрение новейших медицинских, энергетических </w:t>
      </w:r>
      <w:r w:rsidRPr="007E385E">
        <w:rPr>
          <w:rFonts w:ascii="Arial" w:eastAsia="Times New Roman" w:hAnsi="Arial" w:cs="Arial"/>
          <w:color w:val="1D1D1D"/>
          <w:sz w:val="31"/>
          <w:szCs w:val="31"/>
        </w:rPr>
        <w:lastRenderedPageBreak/>
        <w:t xml:space="preserve">и информационных технологий, развитие космических и телекоммуникационных систем, радикальное повышение </w:t>
      </w:r>
      <w:proofErr w:type="spellStart"/>
      <w:r w:rsidRPr="007E385E">
        <w:rPr>
          <w:rFonts w:ascii="Arial" w:eastAsia="Times New Roman" w:hAnsi="Arial" w:cs="Arial"/>
          <w:color w:val="1D1D1D"/>
          <w:sz w:val="31"/>
          <w:szCs w:val="31"/>
        </w:rPr>
        <w:t>энергоэффективности</w:t>
      </w:r>
      <w:proofErr w:type="spellEnd"/>
      <w:r w:rsidRPr="007E385E">
        <w:rPr>
          <w:rFonts w:ascii="Arial" w:eastAsia="Times New Roman" w:hAnsi="Arial" w:cs="Arial"/>
          <w:color w:val="1D1D1D"/>
          <w:sz w:val="31"/>
          <w:szCs w:val="31"/>
        </w:rPr>
        <w:t>.</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Специально созданная </w:t>
      </w:r>
      <w:hyperlink r:id="rId8" w:history="1">
        <w:r w:rsidRPr="007E385E">
          <w:rPr>
            <w:rFonts w:ascii="Arial" w:eastAsia="Times New Roman" w:hAnsi="Arial" w:cs="Arial"/>
            <w:color w:val="0E517E"/>
            <w:sz w:val="31"/>
            <w:u w:val="single"/>
          </w:rPr>
          <w:t>президентская комиссия</w:t>
        </w:r>
      </w:hyperlink>
      <w:r w:rsidRPr="007E385E">
        <w:rPr>
          <w:rFonts w:ascii="Arial" w:eastAsia="Times New Roman" w:hAnsi="Arial" w:cs="Arial"/>
          <w:color w:val="1D1D1D"/>
          <w:sz w:val="31"/>
          <w:szCs w:val="31"/>
        </w:rPr>
        <w:t xml:space="preserve"> утвердила конкретные проекты по всем пяти направлениям и сформировала детальные планы-графики их реализации. И уже сейчас занимается их практической реализацией. Я рассчитываю на активное участие в этой работе всех органов власти, предпринимательского, научного и экспертного сообщества.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Я специально более подробно остановлюсь на этих направлениях модернизации, потому что считаю это исключительно важным для нашей страны.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Важнейшее для наших граждан направление работы – развитие медицинской техники, технологий и фармацевтики. Мы обеспечим людей качественными и доступными лекарственными средствами, а также новыми технологиями профилактики и лечения заболеваний, в первую очередь тех, что являются наиболее распространёнными причинами потери здоровья и смертности. Излишне добавлять, насколько это важно в наших демографических условиях.</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Мы уже определились с перечнем стратегически значимых лекарств, тех, что нужно будет производить в России. Речь идёт, во-первых, о наиболее дорогих препаратах, в частности, для лечения </w:t>
      </w:r>
      <w:proofErr w:type="spellStart"/>
      <w:proofErr w:type="gramStart"/>
      <w:r w:rsidRPr="007E385E">
        <w:rPr>
          <w:rFonts w:ascii="Arial" w:eastAsia="Times New Roman" w:hAnsi="Arial" w:cs="Arial"/>
          <w:color w:val="1D1D1D"/>
          <w:sz w:val="31"/>
          <w:szCs w:val="31"/>
        </w:rPr>
        <w:t>сердечно-сосудистой</w:t>
      </w:r>
      <w:proofErr w:type="spellEnd"/>
      <w:proofErr w:type="gramEnd"/>
      <w:r w:rsidRPr="007E385E">
        <w:rPr>
          <w:rFonts w:ascii="Arial" w:eastAsia="Times New Roman" w:hAnsi="Arial" w:cs="Arial"/>
          <w:color w:val="1D1D1D"/>
          <w:sz w:val="31"/>
          <w:szCs w:val="31"/>
        </w:rPr>
        <w:t xml:space="preserve"> патологии и онкологических заболеваний. Нам нужно будет выпускать более 50 таких препаратов, чтобы все, кто нуждается в них, все они могли получить своевременное лечение. В ближайшее время мы существенно увеличим производство собственных лекарств, используем их и при лечении самых распространённых заболеваний, например, против простуды и гриппа.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Я думаю, что российские компании способны произвести препараты и технологии, которые будут пользоваться спросом на мировом рынке, а для этого нужно активнее развивать партнёрство с ведущими зарубежными разработчиками и </w:t>
      </w:r>
      <w:r w:rsidRPr="007E385E">
        <w:rPr>
          <w:rFonts w:ascii="Arial" w:eastAsia="Times New Roman" w:hAnsi="Arial" w:cs="Arial"/>
          <w:color w:val="1D1D1D"/>
          <w:sz w:val="31"/>
          <w:szCs w:val="31"/>
        </w:rPr>
        <w:lastRenderedPageBreak/>
        <w:t>производителями, имея в виду и организацию в России передовых исследований в медицинской сфере.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Стимулирование производства лекарств и оборудования будет </w:t>
      </w:r>
      <w:proofErr w:type="gramStart"/>
      <w:r w:rsidRPr="007E385E">
        <w:rPr>
          <w:rFonts w:ascii="Arial" w:eastAsia="Times New Roman" w:hAnsi="Arial" w:cs="Arial"/>
          <w:color w:val="1D1D1D"/>
          <w:sz w:val="31"/>
          <w:szCs w:val="31"/>
        </w:rPr>
        <w:t>осуществлено</w:t>
      </w:r>
      <w:proofErr w:type="gramEnd"/>
      <w:r w:rsidRPr="007E385E">
        <w:rPr>
          <w:rFonts w:ascii="Arial" w:eastAsia="Times New Roman" w:hAnsi="Arial" w:cs="Arial"/>
          <w:color w:val="1D1D1D"/>
          <w:sz w:val="31"/>
          <w:szCs w:val="31"/>
        </w:rPr>
        <w:t xml:space="preserve"> в том числе и через механизм государственных закупок. Уже через пять лет доля отечественной продукции на лекарственном рынке должна составить не менее четверти, а к 2020 году – более половины всех препаратов. Вот в чём цель.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Кроме того, я поручаю разработать и внести в Государственную Думу проект закона, который бы регулировал порядок обращения лекарственных средств и, что крайне важно, требования к их безопасности. Мы обязаны оградить людей от поддельных и фальшивых лекарств.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Наряду с внедрением новых технологий профилактики и лечения необходимо с особым вниманием относиться к созданию мотиваций и условий для здорового образа жизни. В ходе обсуждения моей статьи я получил большое количество откликов, и среди них были такие слова, посвящённые этой теме: «Показателем личного успеха должно стать, скорее, здоровье человека, а не количество заработанных им денег. И если у молодёжи появится привычка к занятиям спортом, то будут решены и такие острые проблемы, как наркомания, алкоголизм, детская безнадзорность». С этими словами трудно не согласиться.</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«Мы обязаны думать, какие природные богатства сможем сохранить и передать будущим поколениям».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Отмечу, что в августе этого года впервые за последние 15 лет в России зафиксирован естественный прирост населения. Он пока незначительный – всего на тысячу человек, но всё-таки это уже прирост. Результат был </w:t>
      </w:r>
      <w:proofErr w:type="gramStart"/>
      <w:r w:rsidRPr="007E385E">
        <w:rPr>
          <w:rFonts w:ascii="Arial" w:eastAsia="Times New Roman" w:hAnsi="Arial" w:cs="Arial"/>
          <w:color w:val="1D1D1D"/>
          <w:sz w:val="31"/>
          <w:szCs w:val="31"/>
        </w:rPr>
        <w:t>достигнут</w:t>
      </w:r>
      <w:proofErr w:type="gramEnd"/>
      <w:r w:rsidRPr="007E385E">
        <w:rPr>
          <w:rFonts w:ascii="Arial" w:eastAsia="Times New Roman" w:hAnsi="Arial" w:cs="Arial"/>
          <w:color w:val="1D1D1D"/>
          <w:sz w:val="31"/>
          <w:szCs w:val="31"/>
        </w:rPr>
        <w:t xml:space="preserve"> прежде всего за счёт известного национального проекта «Здоровье» и новой демографической политики, которой мы все занимаемся. Работа по этим направлениям будет продолжена. У нас есть все возможности сделать так, чтобы население нашей страны не уменьшалось, а росло.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 xml:space="preserve">И, конечно, мы обязаны думать, какие природные богатства сможем сохранить и передать будущим поколениям. Вот почему я считаю, что повышение </w:t>
      </w:r>
      <w:proofErr w:type="spellStart"/>
      <w:r w:rsidRPr="007E385E">
        <w:rPr>
          <w:rFonts w:ascii="Arial" w:eastAsia="Times New Roman" w:hAnsi="Arial" w:cs="Arial"/>
          <w:color w:val="1D1D1D"/>
          <w:sz w:val="31"/>
          <w:szCs w:val="31"/>
        </w:rPr>
        <w:t>энергоэффективности</w:t>
      </w:r>
      <w:proofErr w:type="spellEnd"/>
      <w:r w:rsidRPr="007E385E">
        <w:rPr>
          <w:rFonts w:ascii="Arial" w:eastAsia="Times New Roman" w:hAnsi="Arial" w:cs="Arial"/>
          <w:color w:val="1D1D1D"/>
          <w:sz w:val="31"/>
          <w:szCs w:val="31"/>
        </w:rPr>
        <w:t>, переход к рациональной модели потребления ресурсов является ещё одним приоритетом в модернизации нашей экономики. Задачу эту можно решить только в том случае, если каждый из нас задумается, насколько ответственно он подходит к энергосбережению, так, как, кстати, это делают во всём мире. Там об этом думают абсолютно все.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Что нужно сделать? Во-первых, будут запущены программы по производству и установке приборов учёта. Сегодня жители наших городов фактически оплачивают ветхую и оттого дорогостоящую коммунальную инфраструктуру. Граждане должны платить только за реально потребляемые ими услуги.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Во-вторых, мы начали переход к использованию энергосберегающих ламп. Люди получат существенную экономию затрат за счёт замены устаревшего оборудования.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В-третьих, в следующем году мы приступим к реализации проектов повышения </w:t>
      </w:r>
      <w:proofErr w:type="spellStart"/>
      <w:r w:rsidRPr="007E385E">
        <w:rPr>
          <w:rFonts w:ascii="Arial" w:eastAsia="Times New Roman" w:hAnsi="Arial" w:cs="Arial"/>
          <w:color w:val="1D1D1D"/>
          <w:sz w:val="31"/>
          <w:szCs w:val="31"/>
        </w:rPr>
        <w:t>энергоэффективности</w:t>
      </w:r>
      <w:proofErr w:type="spellEnd"/>
      <w:r w:rsidRPr="007E385E">
        <w:rPr>
          <w:rFonts w:ascii="Arial" w:eastAsia="Times New Roman" w:hAnsi="Arial" w:cs="Arial"/>
          <w:color w:val="1D1D1D"/>
          <w:sz w:val="31"/>
          <w:szCs w:val="31"/>
        </w:rPr>
        <w:t xml:space="preserve"> во многих городских кварталах. Будут модернизированы коммунальные сети, введены системы оплаты услуг, в большей мере учитывающие режим их потребления и уровень доходов семьи. Будут введены </w:t>
      </w:r>
      <w:proofErr w:type="spellStart"/>
      <w:r w:rsidRPr="007E385E">
        <w:rPr>
          <w:rFonts w:ascii="Arial" w:eastAsia="Times New Roman" w:hAnsi="Arial" w:cs="Arial"/>
          <w:color w:val="1D1D1D"/>
          <w:sz w:val="31"/>
          <w:szCs w:val="31"/>
        </w:rPr>
        <w:t>энергосервисные</w:t>
      </w:r>
      <w:proofErr w:type="spellEnd"/>
      <w:r w:rsidRPr="007E385E">
        <w:rPr>
          <w:rFonts w:ascii="Arial" w:eastAsia="Times New Roman" w:hAnsi="Arial" w:cs="Arial"/>
          <w:color w:val="1D1D1D"/>
          <w:sz w:val="31"/>
          <w:szCs w:val="31"/>
        </w:rPr>
        <w:t xml:space="preserve"> контракты, позволяющие добиться значительной экономии. В первую очередь программы </w:t>
      </w:r>
      <w:proofErr w:type="spellStart"/>
      <w:r w:rsidRPr="007E385E">
        <w:rPr>
          <w:rFonts w:ascii="Arial" w:eastAsia="Times New Roman" w:hAnsi="Arial" w:cs="Arial"/>
          <w:color w:val="1D1D1D"/>
          <w:sz w:val="31"/>
          <w:szCs w:val="31"/>
        </w:rPr>
        <w:t>энергоэффективности</w:t>
      </w:r>
      <w:proofErr w:type="spellEnd"/>
      <w:r w:rsidRPr="007E385E">
        <w:rPr>
          <w:rFonts w:ascii="Arial" w:eastAsia="Times New Roman" w:hAnsi="Arial" w:cs="Arial"/>
          <w:color w:val="1D1D1D"/>
          <w:sz w:val="31"/>
          <w:szCs w:val="31"/>
        </w:rPr>
        <w:t xml:space="preserve"> будут реализованы в государственном секторе, там </w:t>
      </w:r>
      <w:proofErr w:type="gramStart"/>
      <w:r w:rsidRPr="007E385E">
        <w:rPr>
          <w:rFonts w:ascii="Arial" w:eastAsia="Times New Roman" w:hAnsi="Arial" w:cs="Arial"/>
          <w:color w:val="1D1D1D"/>
          <w:sz w:val="31"/>
          <w:szCs w:val="31"/>
        </w:rPr>
        <w:t>есть</w:t>
      </w:r>
      <w:proofErr w:type="gramEnd"/>
      <w:r w:rsidRPr="007E385E">
        <w:rPr>
          <w:rFonts w:ascii="Arial" w:eastAsia="Times New Roman" w:hAnsi="Arial" w:cs="Arial"/>
          <w:color w:val="1D1D1D"/>
          <w:sz w:val="31"/>
          <w:szCs w:val="31"/>
        </w:rPr>
        <w:t xml:space="preserve"> где поработать. Я призываю все российские регионы принять участие в таких проектах.</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В-четвёртых, нам нужно не только наращивать добычу полезных ископаемых, но и добиваться лидерства во внедрении инноваций – как в традиционной, так и в альтернативной энергетике.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Вопиющим фактом, примером неэффективного использования энергоресурсов остаётся сжигание попутного газа. Загрязняется окружающая среда, и десятки миллиардов рублей превращаются в дым. Правительство ещё раз недавно обратилось к этой теме и обещало покончить с этим </w:t>
      </w:r>
      <w:r w:rsidRPr="007E385E">
        <w:rPr>
          <w:rFonts w:ascii="Arial" w:eastAsia="Times New Roman" w:hAnsi="Arial" w:cs="Arial"/>
          <w:color w:val="1D1D1D"/>
          <w:sz w:val="31"/>
          <w:szCs w:val="31"/>
        </w:rPr>
        <w:lastRenderedPageBreak/>
        <w:t>безобразием. Действовать нужно решительно и быстро и никаких отговорок от добывающих компаний не принимать. Эта тема, кстати, весьма популярна. На проблему «</w:t>
      </w:r>
      <w:proofErr w:type="gramStart"/>
      <w:r w:rsidRPr="007E385E">
        <w:rPr>
          <w:rFonts w:ascii="Arial" w:eastAsia="Times New Roman" w:hAnsi="Arial" w:cs="Arial"/>
          <w:color w:val="1D1D1D"/>
          <w:sz w:val="31"/>
          <w:szCs w:val="31"/>
        </w:rPr>
        <w:t>разбазаривания</w:t>
      </w:r>
      <w:proofErr w:type="gramEnd"/>
      <w:r w:rsidRPr="007E385E">
        <w:rPr>
          <w:rFonts w:ascii="Arial" w:eastAsia="Times New Roman" w:hAnsi="Arial" w:cs="Arial"/>
          <w:color w:val="1D1D1D"/>
          <w:sz w:val="31"/>
          <w:szCs w:val="31"/>
        </w:rPr>
        <w:t>» попутного газа меня просил обратить внимание во время встречи, которую я проводил с Советом Федерации, Николай Иванович Рыжков. Николай Иванович, не знаю, в зале или нет? В зале. Вот мы с Вами вместе, надеюсь, и проконтролируем выполнение этой задачи.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Одно из наиболее перспективных направлений – это применение широко распространённых у нас биоресурсов, прежде всего древесины, торфа, отходов производства для получения энергоносителей.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Наши научно-исследовательские и производственные организации будут нацелены на внедрение инновационных технологий, таких как разработки с применением эффекта сверхпроводимости, особо актуального для наших протяжённых территорий. Мы продолжаем терять гигантские объёмы энергии при передаче её по территории страны, гигантские объёмы. В будущем именно технология сверхпроводимости кардинально изменит всю сферу производства, передачи и использования электроэнергии.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отдельное направление в рамках </w:t>
      </w:r>
      <w:proofErr w:type="spellStart"/>
      <w:r w:rsidRPr="007E385E">
        <w:rPr>
          <w:rFonts w:ascii="Arial" w:eastAsia="Times New Roman" w:hAnsi="Arial" w:cs="Arial"/>
          <w:color w:val="1D1D1D"/>
          <w:sz w:val="31"/>
          <w:szCs w:val="31"/>
        </w:rPr>
        <w:t>модернизационного</w:t>
      </w:r>
      <w:proofErr w:type="spellEnd"/>
      <w:r w:rsidRPr="007E385E">
        <w:rPr>
          <w:rFonts w:ascii="Arial" w:eastAsia="Times New Roman" w:hAnsi="Arial" w:cs="Arial"/>
          <w:color w:val="1D1D1D"/>
          <w:sz w:val="31"/>
          <w:szCs w:val="31"/>
        </w:rPr>
        <w:t xml:space="preserve"> проекта выделены программы развития ядерной энергетики. До 2014 года у нас появятся реакторы нового поколения и ядерное топливо, востребованное не только отечественными, но и зарубежными производителями. Ядерные разработки будут активно применяться и в других сферах (прежде всего, конечно, в медицине), для производства водородного топлива, а также для создания двигательной установки, способной обеспечить космические полёты даже на другие планеты.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Мы будем активно участвовать и в международном проекте использования термоядерного синтеза. Именно за такими технологиями будущее. Находясь в «элитном клубе» стран – разработчиков ядерных технологий, мы в кооперации с зарубежными партнёрами откроем доступ к практически неограниченному источнику энергии.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Четвёртое стратегическое направление – развитие космических технологий и телекоммуникаций. Наша страна традиционно была одной из первых в этих отраслях, но сегодня занимает лишь 63-е место в мире по уровню развития инфраструктуры связи. Это очень плохо. Очевидно, что без изменений в этой сфере мы не сможем двигаться дальше, вот почему на территории всей нашей страны в течение пяти лет необходимо обеспечить широкополосный доступ в интернет, осуществить переход на цифровое телевидение и мобильную связь четвёртого поколения.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Национальная сетевая инфраструктура должна гарантировать доступ к современным средствам связи в любой точке и, конечно, по разумным ценам. При этом цены на услуги в первую очередь должны снизиться для жителей Сибири и Дальнего Востока. Обращаю внимание: приоритет должен отдаваться тем услугам, в которых заинтересовано большинство населения нашей страны, прежде всего связи с единой службой спасения и помощи при чрезвычайных ситуациях. Это критическая вещь.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На нашей территории будут проложены современные высокоскоростные оптические магистрали, установлено оборудование повышенной производительности и в полной мере задействован потенциал уже построенных линий, их же тоже немало. Это позволит обеспечить обмен всё возрастающими потоками </w:t>
      </w:r>
      <w:proofErr w:type="gramStart"/>
      <w:r w:rsidRPr="007E385E">
        <w:rPr>
          <w:rFonts w:ascii="Arial" w:eastAsia="Times New Roman" w:hAnsi="Arial" w:cs="Arial"/>
          <w:color w:val="1D1D1D"/>
          <w:sz w:val="31"/>
          <w:szCs w:val="31"/>
        </w:rPr>
        <w:t>информации</w:t>
      </w:r>
      <w:proofErr w:type="gramEnd"/>
      <w:r w:rsidRPr="007E385E">
        <w:rPr>
          <w:rFonts w:ascii="Arial" w:eastAsia="Times New Roman" w:hAnsi="Arial" w:cs="Arial"/>
          <w:color w:val="1D1D1D"/>
          <w:sz w:val="31"/>
          <w:szCs w:val="31"/>
        </w:rPr>
        <w:t xml:space="preserve"> как между российскими регионами, так и между разными странами. Россия, простирающаяся на 11 часовых поясов, призвана стать ключевым звеном в глобальной информационной инфраструктуре.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Кстати, о часовых поясах. Мы традиционно привыкли гордиться их количеством, потому что это казалось нам яркой иллюстрацией величия нашей Родины. Это действительно так. Но задумывались ли мы когда-нибудь </w:t>
      </w:r>
      <w:proofErr w:type="spellStart"/>
      <w:r w:rsidRPr="007E385E">
        <w:rPr>
          <w:rFonts w:ascii="Arial" w:eastAsia="Times New Roman" w:hAnsi="Arial" w:cs="Arial"/>
          <w:color w:val="1D1D1D"/>
          <w:sz w:val="31"/>
          <w:szCs w:val="31"/>
        </w:rPr>
        <w:t>по-серьёзному</w:t>
      </w:r>
      <w:proofErr w:type="spellEnd"/>
      <w:r w:rsidRPr="007E385E">
        <w:rPr>
          <w:rFonts w:ascii="Arial" w:eastAsia="Times New Roman" w:hAnsi="Arial" w:cs="Arial"/>
          <w:color w:val="1D1D1D"/>
          <w:sz w:val="31"/>
          <w:szCs w:val="31"/>
        </w:rPr>
        <w:t xml:space="preserve"> о том, насколько столь дробное деление позволяет эффективно управлять нашей страной, не приводит ли к использованию слишком дорогих технологий? Примеры других стран (Соединённых Штатов Америки и Китая) показывают, что можно обходиться и меньшей разницей во времени. Это большие </w:t>
      </w:r>
      <w:r w:rsidRPr="007E385E">
        <w:rPr>
          <w:rFonts w:ascii="Arial" w:eastAsia="Times New Roman" w:hAnsi="Arial" w:cs="Arial"/>
          <w:color w:val="1D1D1D"/>
          <w:sz w:val="31"/>
          <w:szCs w:val="31"/>
        </w:rPr>
        <w:lastRenderedPageBreak/>
        <w:t>страны. Нужно рассмотреть возможность сокращения количества часовых поясов. Конечно, надо просчитать все последствия такого решения. Это касается, кстати, и целесообразности перехода на летнее и зимнее время. Здесь тоже нужно сравнить все выгоды от экономии, очевидные неудобства, но сделать это надо. Я надеюсь, что специалисты дадут нам объективный, подчёркиваю, объективный ответ на эти вопросы.</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«Что касается государственных корпораций. Я считаю эту форму в современных условиях в целом бесперспективной».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Приоритетным направлением нашей работы станет также использование космических технологий, в том числе, естественно, ГЛОНАСС. Они дадут нашим людям возможность пользоваться современным навигационным оборудованием в автомобилях, помогут обеспечить безопасность транспорта и технически сложных объектов, улучшить координацию работы служб, которые отвечают за предотвращение аварий и чрезвычайных ситуаций, за ликвидацию последствий природных и техногенных катастроф. Появятся и новые технологии предоставления цифровой картографической информации высокой точности.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Внедряя современные инженерные решения и создавая космические аппараты нового поколения, мы должны уже к 2015 году выйти на мировые показатели по мощности и срокам активного существования на орбите отечественных спутников связи, здесь не всё благополучно. Их технические возможности должны позволить видеть весь мир, помочь жителям всех стран вести научные исследования, более эффективно работать и активно общаться.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И, наконец, пятая приоритетная задача – развитие стратегических и информационных технологий. В России должен быть в полном объёме задействован потенциал суперкомпьютеров, суперкомпьютерных систем, которые объединены высокоскоростными каналами передачи данных. С их помощью уже в пятилетней перспективе станет возможным проектирование новейших самолётов и </w:t>
      </w:r>
      <w:r w:rsidRPr="007E385E">
        <w:rPr>
          <w:rFonts w:ascii="Arial" w:eastAsia="Times New Roman" w:hAnsi="Arial" w:cs="Arial"/>
          <w:color w:val="1D1D1D"/>
          <w:sz w:val="31"/>
          <w:szCs w:val="31"/>
        </w:rPr>
        <w:lastRenderedPageBreak/>
        <w:t>космических аппаратов, автомобилей и ядерных реакторов. Ведь сложная техника, не прошедшая суперкомпьютерного моделирования, что называется, не положенная в цифру, через несколько лет просто не будет востребована рынком. И для завоевания здесь конкурентных позиций мы обязаны настойчиво работать.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Кроме того, в следующем году государственные услуги будут доступны и через электронные каналы связи. Это, в частности, должно коснуться приёма квалификационных экзаменов и выдачи водительских удостоверений, постановки объектов недвижимости на кадастровый учёт и получения библиографической информации из государственных фондов. Через два года в такой, электронной, форме будет предоставляться не менее 60 ключевых государственных услуг. Вот в чём цель.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w:t>
      </w:r>
      <w:proofErr w:type="spellStart"/>
      <w:r w:rsidRPr="007E385E">
        <w:rPr>
          <w:rFonts w:ascii="Arial" w:eastAsia="Times New Roman" w:hAnsi="Arial" w:cs="Arial"/>
          <w:color w:val="1D1D1D"/>
          <w:sz w:val="31"/>
          <w:szCs w:val="31"/>
        </w:rPr>
        <w:t>пилотном</w:t>
      </w:r>
      <w:proofErr w:type="spellEnd"/>
      <w:r w:rsidRPr="007E385E">
        <w:rPr>
          <w:rFonts w:ascii="Arial" w:eastAsia="Times New Roman" w:hAnsi="Arial" w:cs="Arial"/>
          <w:color w:val="1D1D1D"/>
          <w:sz w:val="31"/>
          <w:szCs w:val="31"/>
        </w:rPr>
        <w:t xml:space="preserve"> режиме начнётся внедрение социальных карт граждан, обеспечивающих получение государственных услуг и облегчающих участие в программах медицинского и социального страхования. В </w:t>
      </w:r>
      <w:proofErr w:type="gramStart"/>
      <w:r w:rsidRPr="007E385E">
        <w:rPr>
          <w:rFonts w:ascii="Arial" w:eastAsia="Times New Roman" w:hAnsi="Arial" w:cs="Arial"/>
          <w:color w:val="1D1D1D"/>
          <w:sz w:val="31"/>
          <w:szCs w:val="31"/>
        </w:rPr>
        <w:t>дальнейшем</w:t>
      </w:r>
      <w:proofErr w:type="gramEnd"/>
      <w:r w:rsidRPr="007E385E">
        <w:rPr>
          <w:rFonts w:ascii="Arial" w:eastAsia="Times New Roman" w:hAnsi="Arial" w:cs="Arial"/>
          <w:color w:val="1D1D1D"/>
          <w:sz w:val="31"/>
          <w:szCs w:val="31"/>
        </w:rPr>
        <w:t xml:space="preserve"> возможно их совмещение с электронными картами, открывающими доступ к банковским продуктам, включая проведение и обязательных, и добровольных платежей гражданами. Внедрение электронных технологий будет не только удобным для людей, но и должно стать мощным инструментом противодействия коррупции.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одном из откликов, который я получил на известную статью [«Россия, вперёд!»], – он пришел из Серпухова – указывается, что внедрение таких технологий, в частности так называемого электронного правительства, существенно ослабит проблемы с коррупцией, позволит избавиться от стояния в очередях, от траты денег и времени. Это очевидно так.</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Я хотел бы подчеркнуть, что названные мною пять стратегических направлений технологической модернизации являются, безусловно, приоритетными. Но, конечно, ими не исчерпывается перечень государственных задач. Правительство должно активно проводить программы развития и других секторов экономики, ориентируясь на повышение доли </w:t>
      </w:r>
      <w:r w:rsidRPr="007E385E">
        <w:rPr>
          <w:rFonts w:ascii="Arial" w:eastAsia="Times New Roman" w:hAnsi="Arial" w:cs="Arial"/>
          <w:color w:val="1D1D1D"/>
          <w:sz w:val="31"/>
          <w:szCs w:val="31"/>
        </w:rPr>
        <w:lastRenderedPageBreak/>
        <w:t>добавленной стоимости, производимой внутри страны. Это ключевая вещь.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рамках реализации общей стратегии мы должны предпринять несколько системных шагов. Я их сейчас тоже назову. </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«Считаю абсолютно недопустимой ситуацию, когда какой-то вид услуг обходится российскому налогоплательщику дороже, чем в передовых странах».</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Во-первых, мы обязаны заняться модернизацией государственного сектора. Его доля не опускается ниже 40 процентов, а в период кризиса роль государства в экономике, естественно, вновь возросла. Причём, конечно, эта тенденция наблюдается во всём мире, но с точки зрения долгосрочных перспектив ничего хорошего в этом нет.</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Нужно понять, какая структура госсектора отвечает нашим стратегическим задачам. Я поручаю Правительству подготовить решения, обеспечивающие оптимизацию объёма и эффективность участия государства в деятельности коммерческих организаций. Речь идёт и о судьбе ряда активов, имеющих сегодня статус стратегических. До 2012 года нужно завершить соответствующую программу, выйдя на оптимальные (на ближайшее время, потому что нет ничего вечного) параметры государственного сектора. Я хотел бы подчеркнуть, что заниматься всем этим нужно аккуратно, не «</w:t>
      </w:r>
      <w:proofErr w:type="gramStart"/>
      <w:r w:rsidRPr="007E385E">
        <w:rPr>
          <w:rFonts w:ascii="Arial" w:eastAsia="Times New Roman" w:hAnsi="Arial" w:cs="Arial"/>
          <w:color w:val="1D1D1D"/>
          <w:sz w:val="31"/>
          <w:szCs w:val="31"/>
        </w:rPr>
        <w:t>разбазаривая</w:t>
      </w:r>
      <w:proofErr w:type="gramEnd"/>
      <w:r w:rsidRPr="007E385E">
        <w:rPr>
          <w:rFonts w:ascii="Arial" w:eastAsia="Times New Roman" w:hAnsi="Arial" w:cs="Arial"/>
          <w:color w:val="1D1D1D"/>
          <w:sz w:val="31"/>
          <w:szCs w:val="31"/>
        </w:rPr>
        <w:t>» того, что принадлежит всем нашим гражданам.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Однако и сохранять огромный объём собственности без перспективы его модернизации тоже бессмысленно.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Что касается государственных корпораций. Я считаю эту форму в современных условиях в целом бесперспективной. </w:t>
      </w:r>
      <w:proofErr w:type="gramStart"/>
      <w:r w:rsidRPr="007E385E">
        <w:rPr>
          <w:rFonts w:ascii="Arial" w:eastAsia="Times New Roman" w:hAnsi="Arial" w:cs="Arial"/>
          <w:color w:val="1D1D1D"/>
          <w:sz w:val="31"/>
          <w:szCs w:val="31"/>
        </w:rPr>
        <w:t>Корпорации, которые имеют определённые законом временные рамки работы, должны по завершении их деятельности быть ликвидированы, а те, которые работают в коммерческой, в конкурентной среде, должны быть со временем преобразованы в акционерные общества, контролируемые государством.</w:t>
      </w:r>
      <w:proofErr w:type="gramEnd"/>
      <w:r w:rsidRPr="007E385E">
        <w:rPr>
          <w:rFonts w:ascii="Arial" w:eastAsia="Times New Roman" w:hAnsi="Arial" w:cs="Arial"/>
          <w:color w:val="1D1D1D"/>
          <w:sz w:val="31"/>
          <w:szCs w:val="31"/>
        </w:rPr>
        <w:t xml:space="preserve"> В дальнейшем они или сохранятся в государственном секторе, </w:t>
      </w:r>
      <w:r w:rsidRPr="007E385E">
        <w:rPr>
          <w:rFonts w:ascii="Arial" w:eastAsia="Times New Roman" w:hAnsi="Arial" w:cs="Arial"/>
          <w:color w:val="1D1D1D"/>
          <w:sz w:val="31"/>
          <w:szCs w:val="31"/>
        </w:rPr>
        <w:lastRenderedPageBreak/>
        <w:t>там, где нам это необходимо, или будут реализованы частным инвесторам.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Кроме того, надо провести независимый аудит корпораций, а также крупных компаний с </w:t>
      </w:r>
      <w:proofErr w:type="spellStart"/>
      <w:r w:rsidRPr="007E385E">
        <w:rPr>
          <w:rFonts w:ascii="Arial" w:eastAsia="Times New Roman" w:hAnsi="Arial" w:cs="Arial"/>
          <w:color w:val="1D1D1D"/>
          <w:sz w:val="31"/>
          <w:szCs w:val="31"/>
        </w:rPr>
        <w:t>госучастием</w:t>
      </w:r>
      <w:proofErr w:type="spellEnd"/>
      <w:r w:rsidRPr="007E385E">
        <w:rPr>
          <w:rFonts w:ascii="Arial" w:eastAsia="Times New Roman" w:hAnsi="Arial" w:cs="Arial"/>
          <w:color w:val="1D1D1D"/>
          <w:sz w:val="31"/>
          <w:szCs w:val="31"/>
        </w:rPr>
        <w:t xml:space="preserve">, внедрить в каждый из них современные модели управления, а оплату труда руководства этих компаний прямо увязать с показателями снижения издержек, повышения </w:t>
      </w:r>
      <w:proofErr w:type="spellStart"/>
      <w:r w:rsidRPr="007E385E">
        <w:rPr>
          <w:rFonts w:ascii="Arial" w:eastAsia="Times New Roman" w:hAnsi="Arial" w:cs="Arial"/>
          <w:color w:val="1D1D1D"/>
          <w:sz w:val="31"/>
          <w:szCs w:val="31"/>
        </w:rPr>
        <w:t>энергоэффективности</w:t>
      </w:r>
      <w:proofErr w:type="spellEnd"/>
      <w:r w:rsidRPr="007E385E">
        <w:rPr>
          <w:rFonts w:ascii="Arial" w:eastAsia="Times New Roman" w:hAnsi="Arial" w:cs="Arial"/>
          <w:color w:val="1D1D1D"/>
          <w:sz w:val="31"/>
          <w:szCs w:val="31"/>
        </w:rPr>
        <w:t xml:space="preserve"> и, естественно, повышения производительности труда, результатами внедрения технологий и инноваций.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Постоянным направлением деятельности исполнительной власти должна стать и оптимизация бюджетных расходов. Правительству необходимо разработать и реализовать комплекс мер по созданию долгосрочных стимулов к повышению качества оказываемых государственных услуг, по обеспечению ответственности за результаты использования бюджетных средств и своей деятельности в целом.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Считаю абсолютно недопустимой ситуацию, когда какой-то вид услуг обходится российскому налогоплательщику дороже, чем в передовых странах. </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Второе. Будет сформирована комфортная среда для осуществления в России исследований и разработок мирового уровня. В своё время французский учёный Луи Пастер очень точно заметил: «Наука должна быть самым возвышенным воплощением Отечества, ибо из всех народов первым будет всегда тот, кто опередит другие в области мысли и умственной деятельности». Прекрасные слова.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нашей стране всегда было много талантливых, открытых к прогрессу и способных создавать новое людей. Именно на них и держится инновационный мир, и надо сделать всё, чтобы такие специалисты были заинтересованы работать в своей стране. Поэтому нужно создать постоянно действующий механизм их поддержки, привлекать к работе в России наиболее авторитетных российских и зарубежных учёных, а также предпринимателей, имеющих опыт коммерциализации подготовленных разработок. Это не такое простое дело. Следует упростить правила признания научных степеней и </w:t>
      </w:r>
      <w:r w:rsidRPr="007E385E">
        <w:rPr>
          <w:rFonts w:ascii="Arial" w:eastAsia="Times New Roman" w:hAnsi="Arial" w:cs="Arial"/>
          <w:color w:val="1D1D1D"/>
          <w:sz w:val="31"/>
          <w:szCs w:val="31"/>
        </w:rPr>
        <w:lastRenderedPageBreak/>
        <w:t>дипломов о высшем образовании, полученных в ведущих университетах мира, а также правила приёма на работу необходимых нам специалистов из-за рубежа. Визы им должны выдаваться быстро и на длительный срок. Мы в них заинтересованы, а не наоборот.</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Кстати, многие люди, которые прислали отклики по моей статье, так и писали, так и указывали, что наши соотечественники-учёные, которые работают за границей, могли бы составить значительную часть экспертного сообщества и помочь в организации международной экспертизы российских научных проектов, а при создании определённых условий – </w:t>
      </w:r>
      <w:proofErr w:type="gramStart"/>
      <w:r w:rsidRPr="007E385E">
        <w:rPr>
          <w:rFonts w:ascii="Arial" w:eastAsia="Times New Roman" w:hAnsi="Arial" w:cs="Arial"/>
          <w:color w:val="1D1D1D"/>
          <w:sz w:val="31"/>
          <w:szCs w:val="31"/>
        </w:rPr>
        <w:t>просто</w:t>
      </w:r>
      <w:proofErr w:type="gramEnd"/>
      <w:r w:rsidRPr="007E385E">
        <w:rPr>
          <w:rFonts w:ascii="Arial" w:eastAsia="Times New Roman" w:hAnsi="Arial" w:cs="Arial"/>
          <w:color w:val="1D1D1D"/>
          <w:sz w:val="31"/>
          <w:szCs w:val="31"/>
        </w:rPr>
        <w:t xml:space="preserve"> переехать в нашу страну.</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Я поручаю Правительству обеспечить расширение </w:t>
      </w:r>
      <w:proofErr w:type="spellStart"/>
      <w:r w:rsidRPr="007E385E">
        <w:rPr>
          <w:rFonts w:ascii="Arial" w:eastAsia="Times New Roman" w:hAnsi="Arial" w:cs="Arial"/>
          <w:color w:val="1D1D1D"/>
          <w:sz w:val="31"/>
          <w:szCs w:val="31"/>
        </w:rPr>
        <w:t>грантовой</w:t>
      </w:r>
      <w:proofErr w:type="spellEnd"/>
      <w:r w:rsidRPr="007E385E">
        <w:rPr>
          <w:rFonts w:ascii="Arial" w:eastAsia="Times New Roman" w:hAnsi="Arial" w:cs="Arial"/>
          <w:color w:val="1D1D1D"/>
          <w:sz w:val="31"/>
          <w:szCs w:val="31"/>
        </w:rPr>
        <w:t xml:space="preserve"> поддержки разработчиков новейших технологий на конкурсной основе. Институты развития должны заниматься поиском и отбором перспективных проектов по всей территории страны, предоставлять финансовое содействие инновационным предприятиям, в том числе малым инновационным предприятиям, которые создаются сегодня по известному закону при вузах и научных учреждениях, при этом разделять риски и с частными инвесторами, конечно.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Об этом говорят и граждане нашей страны. Есть одна идея, она пришла из Алтая: предлагается создавать прямо на базе современных вузов </w:t>
      </w:r>
      <w:proofErr w:type="spellStart"/>
      <w:proofErr w:type="gramStart"/>
      <w:r w:rsidRPr="007E385E">
        <w:rPr>
          <w:rFonts w:ascii="Arial" w:eastAsia="Times New Roman" w:hAnsi="Arial" w:cs="Arial"/>
          <w:color w:val="1D1D1D"/>
          <w:sz w:val="31"/>
          <w:szCs w:val="31"/>
        </w:rPr>
        <w:t>бизнес-инкубаторы</w:t>
      </w:r>
      <w:proofErr w:type="spellEnd"/>
      <w:proofErr w:type="gramEnd"/>
      <w:r w:rsidRPr="007E385E">
        <w:rPr>
          <w:rFonts w:ascii="Arial" w:eastAsia="Times New Roman" w:hAnsi="Arial" w:cs="Arial"/>
          <w:color w:val="1D1D1D"/>
          <w:sz w:val="31"/>
          <w:szCs w:val="31"/>
        </w:rPr>
        <w:t xml:space="preserve">. Такого рода идеи и раньше высказывались. И именно в них выпускники будут учиться превращать технические замыслы </w:t>
      </w:r>
      <w:proofErr w:type="gramStart"/>
      <w:r w:rsidRPr="007E385E">
        <w:rPr>
          <w:rFonts w:ascii="Arial" w:eastAsia="Times New Roman" w:hAnsi="Arial" w:cs="Arial"/>
          <w:color w:val="1D1D1D"/>
          <w:sz w:val="31"/>
          <w:szCs w:val="31"/>
        </w:rPr>
        <w:t>в</w:t>
      </w:r>
      <w:proofErr w:type="gramEnd"/>
      <w:r w:rsidRPr="007E385E">
        <w:rPr>
          <w:rFonts w:ascii="Arial" w:eastAsia="Times New Roman" w:hAnsi="Arial" w:cs="Arial"/>
          <w:color w:val="1D1D1D"/>
          <w:sz w:val="31"/>
          <w:szCs w:val="31"/>
        </w:rPr>
        <w:t xml:space="preserve"> прибыльные </w:t>
      </w:r>
      <w:proofErr w:type="spellStart"/>
      <w:r w:rsidRPr="007E385E">
        <w:rPr>
          <w:rFonts w:ascii="Arial" w:eastAsia="Times New Roman" w:hAnsi="Arial" w:cs="Arial"/>
          <w:color w:val="1D1D1D"/>
          <w:sz w:val="31"/>
          <w:szCs w:val="31"/>
        </w:rPr>
        <w:t>бизнес-проекты</w:t>
      </w:r>
      <w:proofErr w:type="spellEnd"/>
      <w:r w:rsidRPr="007E385E">
        <w:rPr>
          <w:rFonts w:ascii="Arial" w:eastAsia="Times New Roman" w:hAnsi="Arial" w:cs="Arial"/>
          <w:color w:val="1D1D1D"/>
          <w:sz w:val="31"/>
          <w:szCs w:val="31"/>
        </w:rPr>
        <w:t>. Я полагаю, что такого рода идеи заслуживают всяческой поддержки.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Подчеркну, что не только государство, но и наши крупные компании должны участвовать в формировании предварительного заказа на результаты таких исследований. Это их, если хотите, социальная ответственность. При этом значительную часть проектов нужно проводить через международную экспертизу и осуществлять в партнёрстве с зарубежными центрами и компаниями.</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lastRenderedPageBreak/>
        <w:t>«Необходимо преодолеть широко распространённые представления о том, что все существующие проблемы должно решить государство или кто-то ещё, но только не каждый из нас на своём месте».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Все необходимые организационные и финансовые решения, обеспечивающие реализацию этих задач, Правительству следует принять не позднее I квартала следующего года. Обращаю внимание, что структура государственных расходов на эти цели должна в большей степени учитывать выбранные нами приоритеты технологического развития.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Наконец, надо завершить разработку предложений по созданию в России мощного центра исследований и разработок, который был бы сфокусирован на поддержку всех приоритетных направлений, именно всех направлений. Речь идёт о создании современного технологического центра, если хотите, по примеру Силиконовой долины и других подобных зарубежных центров. Там будут формироваться условия, привлекательные для работы ведущих учёных, инженеров, конструкторов, программистов, менеджеров и финансистов. И создаваться новые конкурентоспособные на мировом рынке технологии.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Третий системный шаг, который мы должны совершить: мы должны выйти на такие изменения в законодательстве и в государственном управлении, которые помогут переходу всей нашей экономики на инновационный характер развития.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Мы неоднократно, много раз говорили о том, что порядок осуществления инвестиций должен стать в России не менее комфортным, чем у наших конкурентов, а сама система контроля и надзора, в том числе система сертификации продукции, не создавать дополнительных препятствий для инвесторов, готовых к реализации инновационных решений.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Поручаю Правительству в двухмесячный срок подготовить предложения по введению нового порядка согласования разрешительной документации для начала инвестиционных проектов. Результатом этой работы должно стать кратное </w:t>
      </w:r>
      <w:r w:rsidRPr="007E385E">
        <w:rPr>
          <w:rFonts w:ascii="Arial" w:eastAsia="Times New Roman" w:hAnsi="Arial" w:cs="Arial"/>
          <w:color w:val="1D1D1D"/>
          <w:sz w:val="31"/>
          <w:szCs w:val="31"/>
        </w:rPr>
        <w:lastRenderedPageBreak/>
        <w:t xml:space="preserve">сокращение сроков начала их реализации. Если это сделать, то по объектам, которые не относятся к категории так </w:t>
      </w:r>
      <w:proofErr w:type="gramStart"/>
      <w:r w:rsidRPr="007E385E">
        <w:rPr>
          <w:rFonts w:ascii="Arial" w:eastAsia="Times New Roman" w:hAnsi="Arial" w:cs="Arial"/>
          <w:color w:val="1D1D1D"/>
          <w:sz w:val="31"/>
          <w:szCs w:val="31"/>
        </w:rPr>
        <w:t>называемых</w:t>
      </w:r>
      <w:proofErr w:type="gramEnd"/>
      <w:r w:rsidRPr="007E385E">
        <w:rPr>
          <w:rFonts w:ascii="Arial" w:eastAsia="Times New Roman" w:hAnsi="Arial" w:cs="Arial"/>
          <w:color w:val="1D1D1D"/>
          <w:sz w:val="31"/>
          <w:szCs w:val="31"/>
        </w:rPr>
        <w:t xml:space="preserve"> опасных, этот срок должен быть просто 3–4 месяца. Сегодня эти сроки составляют полтора-два года, а в крупных городах процессы согласований зачастую тянутся годами.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Полномочия и ответственность за координацию этой работы целесообразно возложить на руководителей регионов. При этом должностные лица, виновные в систематических задержках в согласовании документов и взимании платежей по основаниям, которые прямо в законе не предусмотрены, должны подвергаться административным и иным взысканиям, а в необходимых случаях и увольнению с должности.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Четвёртое. Под задачи модернизации должна быть настроена и наша налоговая система, а также законодательство об обязательных страховых взносах.</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Правительство должно в I квартале следующего года представить законопроекты, предусматривающие создание благоприятных условий для инновационной деятельности, в том числе, </w:t>
      </w:r>
      <w:proofErr w:type="gramStart"/>
      <w:r w:rsidRPr="007E385E">
        <w:rPr>
          <w:rFonts w:ascii="Arial" w:eastAsia="Times New Roman" w:hAnsi="Arial" w:cs="Arial"/>
          <w:color w:val="1D1D1D"/>
          <w:sz w:val="31"/>
          <w:szCs w:val="31"/>
        </w:rPr>
        <w:t>но</w:t>
      </w:r>
      <w:proofErr w:type="gramEnd"/>
      <w:r w:rsidRPr="007E385E">
        <w:rPr>
          <w:rFonts w:ascii="Arial" w:eastAsia="Times New Roman" w:hAnsi="Arial" w:cs="Arial"/>
          <w:color w:val="1D1D1D"/>
          <w:sz w:val="31"/>
          <w:szCs w:val="31"/>
        </w:rPr>
        <w:t xml:space="preserve"> не ограничиваясь, конечно, этим, установление пятилетнего переходного периода в отношении увеличения обязательных взносов на социальное страхование. Нужно при этом чётко определить, кому будут даны такие преференции.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Очевидно в целом, что наша налоговая система нуждается в совершенствовании. Дискуссии о том, какие налоги и по каким ставкам должны взиматься в нашей стране, не </w:t>
      </w:r>
      <w:proofErr w:type="gramStart"/>
      <w:r w:rsidRPr="007E385E">
        <w:rPr>
          <w:rFonts w:ascii="Arial" w:eastAsia="Times New Roman" w:hAnsi="Arial" w:cs="Arial"/>
          <w:color w:val="1D1D1D"/>
          <w:sz w:val="31"/>
          <w:szCs w:val="31"/>
        </w:rPr>
        <w:t>закрыта</w:t>
      </w:r>
      <w:proofErr w:type="gramEnd"/>
      <w:r w:rsidRPr="007E385E">
        <w:rPr>
          <w:rFonts w:ascii="Arial" w:eastAsia="Times New Roman" w:hAnsi="Arial" w:cs="Arial"/>
          <w:color w:val="1D1D1D"/>
          <w:sz w:val="31"/>
          <w:szCs w:val="31"/>
        </w:rPr>
        <w:t>. Кризис, конечно, затруднил принятие решений по снижению налоговой нагрузки. Но к этим вопросам надо будет в ближайшее время вернуться, и мы обязательно это сделаем.</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«Личный успех, поощрение инициативы, повышение качества общественной дискуссии, нетерпимость к коррупции должны стать частью нашей общенациональной культуры».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Уважаемые коллеги!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Очевидно, что реализация наших стратегических планов невозможна без полноценных перемен в обществе. Укрепление </w:t>
      </w:r>
      <w:r w:rsidRPr="007E385E">
        <w:rPr>
          <w:rFonts w:ascii="Arial" w:eastAsia="Times New Roman" w:hAnsi="Arial" w:cs="Arial"/>
          <w:color w:val="1D1D1D"/>
          <w:sz w:val="31"/>
          <w:szCs w:val="31"/>
        </w:rPr>
        <w:lastRenderedPageBreak/>
        <w:t>политической системы и правовых институтов, внутренняя и внешняя безопасность государства, социальная стабильность, современное образование и культура (культура в самом широком смысле этого слова) – без этого всего мы не добьёмся успехов.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Конечным итогом наших совместных действий станет качественное изменение не только уровня жизни граждан нашей страны. Измениться должны мы сами. Необходимо преодолеть широко распространённые представления о том, что все существующие проблемы должно решить государство или кто-то ещё, но только не каждый из нас на своём месте. Личный успех, поощрение инициативы, повышение качества общественной дискуссии, нетерпимость к коррупции должны стать частью нашей общенациональной культуры, именно частью общенациональной культуры.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Для достижения этих целей начинать надо с самого начала – с воспитания новой личности уже в школе. Как справедливо когда-то заметил известный экономист Василий Леонтьев: «Образование удовлетворяет одну из самых важных человеческих потребностей и представляет собой социальное инвестирование, ведущее к росту материального производства в будущем. Оно повышает уровень жизни нашего нынешнего поколения и при этом содействует повышению дохода будущих поколений».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w:t>
      </w:r>
      <w:hyperlink r:id="rId9" w:history="1">
        <w:r w:rsidRPr="007E385E">
          <w:rPr>
            <w:rFonts w:ascii="Arial" w:eastAsia="Times New Roman" w:hAnsi="Arial" w:cs="Arial"/>
            <w:color w:val="0E517E"/>
            <w:sz w:val="31"/>
            <w:u w:val="single"/>
          </w:rPr>
          <w:t>прошлогоднем Послании</w:t>
        </w:r>
      </w:hyperlink>
      <w:r w:rsidRPr="007E385E">
        <w:rPr>
          <w:rFonts w:ascii="Arial" w:eastAsia="Times New Roman" w:hAnsi="Arial" w:cs="Arial"/>
          <w:color w:val="1D1D1D"/>
          <w:sz w:val="31"/>
          <w:szCs w:val="31"/>
        </w:rPr>
        <w:t xml:space="preserve"> мною </w:t>
      </w:r>
      <w:proofErr w:type="gramStart"/>
      <w:r w:rsidRPr="007E385E">
        <w:rPr>
          <w:rFonts w:ascii="Arial" w:eastAsia="Times New Roman" w:hAnsi="Arial" w:cs="Arial"/>
          <w:color w:val="1D1D1D"/>
          <w:sz w:val="31"/>
          <w:szCs w:val="31"/>
        </w:rPr>
        <w:t>была озвучена идея и было</w:t>
      </w:r>
      <w:proofErr w:type="gramEnd"/>
      <w:r w:rsidRPr="007E385E">
        <w:rPr>
          <w:rFonts w:ascii="Arial" w:eastAsia="Times New Roman" w:hAnsi="Arial" w:cs="Arial"/>
          <w:color w:val="1D1D1D"/>
          <w:sz w:val="31"/>
          <w:szCs w:val="31"/>
        </w:rPr>
        <w:t xml:space="preserve"> дано поручение подготовить инициативу «Наша новая школа». Сегодня я назову основные положения этой инициативы, она подготовлена.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 В ходе обсуждения статьи я получил массу откликов о школьном образовании, очень много об этом пишут, потому что это связано с каждым из нас. Их смысл состоит в том, что школьное обучение должно способствовать личностному росту так, чтобы выпускники могли самостоятельно ставить и </w:t>
      </w:r>
      <w:r w:rsidRPr="007E385E">
        <w:rPr>
          <w:rFonts w:ascii="Arial" w:eastAsia="Times New Roman" w:hAnsi="Arial" w:cs="Arial"/>
          <w:color w:val="1D1D1D"/>
          <w:sz w:val="31"/>
          <w:szCs w:val="31"/>
        </w:rPr>
        <w:lastRenderedPageBreak/>
        <w:t>достигать серьёзные цели, уметь реагировать на разные жизненные ситуации.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чём заключается суть инициативы и что мы должны сделать в самое ближайшее время? Уже в 2010 году, а этот год, я напомню, объявлен Годом учителя, мы, во-первых, разработаем и введём новые требования к качеству образования, соответственно, расширим список документов, характеризующих успехи каждого школьника. Единый </w:t>
      </w:r>
      <w:proofErr w:type="spellStart"/>
      <w:r w:rsidRPr="007E385E">
        <w:rPr>
          <w:rFonts w:ascii="Arial" w:eastAsia="Times New Roman" w:hAnsi="Arial" w:cs="Arial"/>
          <w:color w:val="1D1D1D"/>
          <w:sz w:val="31"/>
          <w:szCs w:val="31"/>
        </w:rPr>
        <w:t>госэкзамен</w:t>
      </w:r>
      <w:proofErr w:type="spellEnd"/>
      <w:r w:rsidRPr="007E385E">
        <w:rPr>
          <w:rFonts w:ascii="Arial" w:eastAsia="Times New Roman" w:hAnsi="Arial" w:cs="Arial"/>
          <w:color w:val="1D1D1D"/>
          <w:sz w:val="31"/>
          <w:szCs w:val="31"/>
        </w:rPr>
        <w:t xml:space="preserve"> должен оставаться основным, но не единственным способом проверки качества образования.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Кроме того, мы введём мониторинг и комплексную оценку академических достижений ученика, его компетенции и способностей. Особое внимание надо уделить старшеклассникам. Программы их обучения будут прямо связаны с выбором специальности.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Второе. Школа станет центром творчества и информации, насыщенной интеллектуальной и спортивной жизни. С помощью архитектурного конкурса будут выбраны новые проекты строительства и реконструкции школьных зданий. Это давно пора сделать. Они начнут использоваться повсеместно уже с 2011 года. Задача сконструировать так называемое умное здание, то есть современное, где предусмотрены технологии обучения, укрепления здоровья, обеспечения школьников нормальным, качественным питанием, горячим питанием. Все школы будут иметь доступ уже не к обычному, а к широкополосному интернету.</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Уже в следующем году будет введён новый норматив занятий физкультурой – не менее трёх часов в неделю и обязательно с учётом индивидуальных особенностей детей. Вообще всё нужно делать с учётом индивидуальных особенностей детей и современных научных знаний о ребёнке.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Особая задача – создание </w:t>
      </w:r>
      <w:proofErr w:type="spellStart"/>
      <w:r w:rsidRPr="007E385E">
        <w:rPr>
          <w:rFonts w:ascii="Arial" w:eastAsia="Times New Roman" w:hAnsi="Arial" w:cs="Arial"/>
          <w:color w:val="1D1D1D"/>
          <w:sz w:val="31"/>
          <w:szCs w:val="31"/>
        </w:rPr>
        <w:t>безбарьерной</w:t>
      </w:r>
      <w:proofErr w:type="spellEnd"/>
      <w:r w:rsidRPr="007E385E">
        <w:rPr>
          <w:rFonts w:ascii="Arial" w:eastAsia="Times New Roman" w:hAnsi="Arial" w:cs="Arial"/>
          <w:color w:val="1D1D1D"/>
          <w:sz w:val="31"/>
          <w:szCs w:val="31"/>
        </w:rPr>
        <w:t xml:space="preserve"> школьной среды для детей-инвалидов. В 2010 году будет принята пятилетняя государственная программа «Доступная среда», направленная на решение этих проблем.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Третье, что мы должны сделать, – расширить самостоятельность школ, причём как в определении индивидуальных образовательных программ, так и в расходовании финансовых средств. Со следующего года самостоятельность получат школы, ставшие победителями конкурсов в национальном проекте «Образование», и школы, преобразованные в автономные учреждения, а обязательная отчётность таких школ будет резко сокращена в обмен на, естественно, открытость информации о результатах работы. С директорами таких школ будут заключены контракты, предусматривающие особые, с учётом качества работы, контрактные условия труда.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Четвёртое. Мы законодательно закрепим равенство государственных и частных общеобразовательных учреждений и предоставим семьям более широкие возможности выбора школы, а ученикам – доступ к урокам лучших преподавателей с использованием технологий дистанционного и дополнительного образования. Это особенно важно для малокомплектных школ, для удалённых школ, вообще в целом для российской провинции.</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«Инновационная экономика может сформироваться только в определённом социальном контексте как часть инновационной культуры, основанной на гуманистических идеалах, на творческой свободе, на стремлении к улучшению качества жизни».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Пятое, что нужно сделать: систему педагогического образования также ждёт серьёзная модернизация. Будут внедрены обязательные курсы переподготовки и повышения квалификации на базе лучших российских вузов и школ. Средства на повышение квалификации должны предоставляться с возможностью выбора образовательных программ, а педагогические вузы должны быть постепенно преобразованы либо в крупные базовые центры подготовки учителей, либо в факультеты классических университетов. Мы начнём привлекать для работы в школах тех, кто способен обеспечить более качественное профильное образование для </w:t>
      </w:r>
      <w:r w:rsidRPr="007E385E">
        <w:rPr>
          <w:rFonts w:ascii="Arial" w:eastAsia="Times New Roman" w:hAnsi="Arial" w:cs="Arial"/>
          <w:color w:val="1D1D1D"/>
          <w:sz w:val="31"/>
          <w:szCs w:val="31"/>
        </w:rPr>
        <w:lastRenderedPageBreak/>
        <w:t>старшеклассников, включая, кстати, и квалифицированных специалистов, которые не имеют педагогического образования. Те, кто решит работать в школе, смогут пройти краткосрочные специализированные курсы. Одновременно будут введены особая система поощрений и требования к обязательному подтверждению уровня квалификации преподавателей.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proofErr w:type="gramStart"/>
      <w:r w:rsidRPr="007E385E">
        <w:rPr>
          <w:rFonts w:ascii="Arial" w:eastAsia="Times New Roman" w:hAnsi="Arial" w:cs="Arial"/>
          <w:color w:val="1D1D1D"/>
          <w:sz w:val="31"/>
          <w:szCs w:val="31"/>
        </w:rPr>
        <w:t>Я рассчитываю на то, что эта инициатива («Наша новая школа») станет не просто очередным ведомственным проектом, которых у нас немало, а делом всего нашего общества.</w:t>
      </w:r>
      <w:proofErr w:type="gramEnd"/>
      <w:r w:rsidRPr="007E385E">
        <w:rPr>
          <w:rFonts w:ascii="Arial" w:eastAsia="Times New Roman" w:hAnsi="Arial" w:cs="Arial"/>
          <w:color w:val="1D1D1D"/>
          <w:sz w:val="31"/>
          <w:szCs w:val="31"/>
        </w:rPr>
        <w:t xml:space="preserve"> Это нам всем очень нужно.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Школа наряду с семьёй является базовым социальным институтом, формирующим личность, приобщающим новые поколения к ценностям отечественной и мировой культуры, делающим человека цивилизованным. А инновационная экономика может сформироваться только в определённом социальном контексте как часть инновационной культуры, основанной на гуманистических идеалах, на творческой свободе, на стремлении к улучшению качества жизни. Именно закреплённые в национальной культуре нравственные установки, модели поведения предопределяют успешное развитие личности и нации в целом. Поэтому мы уделим существенное внимание развитию культуры и развернём работу по нескольким направлениям.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Во-первых, мы обязаны сделать всё от нас зависящее, чтобы помочь созданию необходимой для нормального культурного развития инфраструктурной среды, </w:t>
      </w:r>
      <w:proofErr w:type="gramStart"/>
      <w:r w:rsidRPr="007E385E">
        <w:rPr>
          <w:rFonts w:ascii="Arial" w:eastAsia="Times New Roman" w:hAnsi="Arial" w:cs="Arial"/>
          <w:color w:val="1D1D1D"/>
          <w:sz w:val="31"/>
          <w:szCs w:val="31"/>
        </w:rPr>
        <w:t>причём</w:t>
      </w:r>
      <w:proofErr w:type="gramEnd"/>
      <w:r w:rsidRPr="007E385E">
        <w:rPr>
          <w:rFonts w:ascii="Arial" w:eastAsia="Times New Roman" w:hAnsi="Arial" w:cs="Arial"/>
          <w:color w:val="1D1D1D"/>
          <w:sz w:val="31"/>
          <w:szCs w:val="31"/>
        </w:rPr>
        <w:t xml:space="preserve"> прежде всего в российской провинции. В малые города, посёлки, сёла – туда, где нет современных киноконцертных залов, крупных библиотек, театральных и выставочных центров, – нужно активнее продвигать информационные технологии. Именно они должны стать основой модернизации в сфере культуры. С их помощью откроется доступ к ценностям культуры для миллионов наших сограждан и, что особенно важно, для молодёжи.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Кроме того, нужно дополнительно изучить нынешнее положение провинциальных специализированных учебных заведений. Там тяжёлая ситуация. Начальное музыкальное, </w:t>
      </w:r>
      <w:r w:rsidRPr="007E385E">
        <w:rPr>
          <w:rFonts w:ascii="Arial" w:eastAsia="Times New Roman" w:hAnsi="Arial" w:cs="Arial"/>
          <w:color w:val="1D1D1D"/>
          <w:sz w:val="31"/>
          <w:szCs w:val="31"/>
        </w:rPr>
        <w:lastRenderedPageBreak/>
        <w:t>хореографическое образование, преподавание основ живописи и рисунка, театрального искусства должны быть доступны всем детям, в каких бы отдалённых уголках нашей страны они ни жили.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Во-вторых, мы обязаны беречь единое культурное пространство страны во всём его многообразии, помогать сохранению богатых национальных традиций народов России и при этом всемерно развивать и совершенствовать программы обучения русскому языку, который является основой межнационального общения и единства нашей страны. </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 одной из моих встреч с учителями ими было правильно замечено: «Хватит уже переставлять ударения в словах, надо заняться реальными проблемами, которых в нашей стране достаточно».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В-третьих, надо уделить большое внимание поддержке новаторских, экспериментальных направлений в искусстве. Сохраняя традиции, богатое, очень богатое классическое наследие нашей культуры, государство должно позаботиться и о тех, кто ищет новые пути в художественном творчестве. Ведь следует помнить: то, что сегодня именуется классикой, создавалось зачастую вопреки канону, через отказ от привычных форм, разрыв с традицией. Дух новаторства необходимо поощрять во всех сферах культурной жизни.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Задачей государства считаю создание условий для развития гражданского общества. Люди, неравнодушные к тому, что происходит вокруг, должны иметь все возможности для реализации своих благородных устремлений.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Мы продолжим поддержку некоммерческих благотворительных организаций, которые помогают в решении сложных социальных проблем. Поправки в законодательство будут направлены на упрощение работы тем некоммерческим организациям, которые ведут благотворительную деятельность и помогают социально незащищённым гражданам.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Что здесь будет сделано? Во-первых, будет введён институт социально ориентированных некоммерческих организаций. Те, кто получит соответствующий статус, смогут рассчитывать на </w:t>
      </w:r>
      <w:r w:rsidRPr="007E385E">
        <w:rPr>
          <w:rFonts w:ascii="Arial" w:eastAsia="Times New Roman" w:hAnsi="Arial" w:cs="Arial"/>
          <w:color w:val="1D1D1D"/>
          <w:sz w:val="31"/>
          <w:szCs w:val="31"/>
        </w:rPr>
        <w:lastRenderedPageBreak/>
        <w:t>прямую поддержку государства. Органы власти смогут оказывать таким некоммерческим организациям финансовую, информационную и консультационную помощь. Но не только это. Предоставлять им, что не менее важно, налоговые льготы, размещать у них государственные и муниципальные заказы. Будут вправе передавать таким некоммерческим организациям имущество для использования в их деятельности.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Мы намерены освободить от налога материальную помощь, оказываемую благотворительными и некоммерческими организациями детям, которые остались без попечения родителей, а также инвалидам.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Ещё одно предложение. От налога на добавленную стоимость будут освобождены услуги некоммерческих организаций по уходу за больными, за инвалидами, за престарелыми, социальное обслуживание детей-сирот и оставшихся без попечения родителей.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Не будут также облагаться налогом на прибыль гранты на поддержку программ охраны здоровья, развития физкультуры и массового спорта.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Ещё одно изменение в законодательстве, о котором мы говорим не один год, коснётся вопросов формирования и пополнения целевого капитала некоммерческих организаций. Оно станет возможным и за счёт пожертвования ценных бумаг и недвижимого имущества (об этом разговор вёлся уже несколько лет), а в перечень видов деятельности, финансирование которых допускается из средств целевого капитала, будет включена и охрана окружающей среды.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Третье. Будут доработаны и приняты нормы, регулирующие благотворительную деятельность. Её целями, в частности, будут признаны: социальная реабилитация детей-сирот и детей, оставшихся без попечения родителей, оказание юридической помощи, содействие научно-техническому творчеству детей и молодёжи, а также благотворительности и добровольчеству.</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Четвёртое. Следует дополнить понятие «пожертвование», которое закреплено в Гражданском кодексе, указанием на безвозмездное выполнение работ и оказание услуг.</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Все эти меры поддержат тех, кто уже сегодня занимается общественно полезной деятельностью, а также, я надеюсь, привлекут к ней и новых участников. При этом не должно быть лазеек, позволяющих прикрываться такой деятельностью для неуплаты налогов, это тоже очевидно. Повторю, мы поддержим тех, кто бескорыстно посвящает свой труд и время другим людям.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Рост гражданского самосознания, развитие институтов гражданского общества возможно только в развитой политической системе.</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«Перемены к лучшему происходят лишь там, где есть возможность для открытого обсуждения возникающих проблем, для честного соревнования идей, определяющих методы их решения, где граждане ценят общественную стабильность и уважают закон. И в то же время могут брать на себя ответственность за положение дел в своём посёлке или городе».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Сегодня мы говорим о модернизации – это квинтэссенция этого Послания, которое я произношу, – о нашем стремлении быть современными. При этом нужно помнить, что «современность», конечно, не является каким-то застывшим понятием, конечной остановкой прогресса, по прибытии на которую можно «расслабиться и отдохнуть». Как раз наоборот. </w:t>
      </w:r>
      <w:proofErr w:type="gramStart"/>
      <w:r w:rsidRPr="007E385E">
        <w:rPr>
          <w:rFonts w:ascii="Arial" w:eastAsia="Times New Roman" w:hAnsi="Arial" w:cs="Arial"/>
          <w:color w:val="1D1D1D"/>
          <w:sz w:val="31"/>
          <w:szCs w:val="31"/>
        </w:rPr>
        <w:t>По-настоящему современным может считаться только общество, настроенное на непрерывное обновление, на постоянные эволюционные преобразования социальных практик, демократических институтов, представлений о будущем, оценок настоящего, на постепенные, но необратимые перемены в технологической, экономической, культурной областях, на неуклонное повышение качества жизни.</w:t>
      </w:r>
      <w:proofErr w:type="gramEnd"/>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Но перемены к лучшему происходят лишь там, где есть возможность для открытого обсуждения возникающих проблем, для честного соревнования идей, определяющих методы их решения, где граждане ценят общественную стабильность и уважают закон. И в то же время могут брать на себя ответственность за положение дел в своём посёлке или городе, понимают, что только активная позиция приводит в движение тяжёлую машину государственной бюрократии.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Согласно Конституции, единственным источником власти в нашей стране является народ. На практике экономическая, социальная, внешняя политика разрабатывается в результате сложного взаимодействия самых разных общественных групп. Следование законным интересам и учёт мнений всех граждан России, независимо от их национальности, религиозных, политических и иных убеждений, – это обязанность государства, это обязанность демократического государства. Способность эту обязанность выполнять является главным критерием эффективности такого государства.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Политическое многообразие нашего общества определяет и структуру нашей многопартийной системы. Сегодня мы можем сказать: многопартийная система в Российской Федерации в целом сложилась. Она стала стабильно функционирующим, общенациональным политическим институтом, важнейшим инструментом, обеспечивающим фундаментальные права и свободы нашего народа, в том числе и его исключительное право на власть.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Политические партии, которые сегодня действуют в нашей стране, прошли испытание временем. Они окрепли в борьбе за голоса избирателей, завоевали их доверие, стали по-настоящему массовыми. Располагают они и организационной структурой, кадровым, интеллектуальным потенциалом – всем, что необходимо для работы во всероссийском масштабе. Их программы отражают весь спектр существующих в обществе политических взглядов.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то же время многие аспекты политической жизни подвергаются общественной критике. Отмечаются проблемы в организации выборов, низкий уровень политической культуры, </w:t>
      </w:r>
      <w:r w:rsidRPr="007E385E">
        <w:rPr>
          <w:rFonts w:ascii="Arial" w:eastAsia="Times New Roman" w:hAnsi="Arial" w:cs="Arial"/>
          <w:color w:val="1D1D1D"/>
          <w:sz w:val="31"/>
          <w:szCs w:val="31"/>
        </w:rPr>
        <w:lastRenderedPageBreak/>
        <w:t>дефицит глубоко проработанных альтернативных предложений по конкретным вопросам социально-экономического развития.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Мы должны продолжить совместную работу по улучшению качества народного представительства и созданию дополнительных условий для свободной, справедливой и цивилизованной конкуренции между партиями.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Уже в этом году парламентское большинство поддержало ряд моих законодательных инициатив, направленных на решение таких задач. Был фактически снижен до 5 процентов так называемый барьер прохождения партий в Государственную Думу. Партии получили право выдвигать кандидатов на должности руководителей субъектов Федерации, а также гарантии равного освещения их деятельности в государственных средствах массовой информации. Я хотел бы поблагодарить Федеральное Собрание за поддержку этих инициатив.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Что предлагаю сегодня? Предлагаю на следующем этапе уделить особое внимание укреплению демократических институтов на региональном уровне. По итогам консультаций с представителями общественных организаций и политических партий считаю необходимым: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Первое. Ввести единый критерий </w:t>
      </w:r>
      <w:proofErr w:type="gramStart"/>
      <w:r w:rsidRPr="007E385E">
        <w:rPr>
          <w:rFonts w:ascii="Arial" w:eastAsia="Times New Roman" w:hAnsi="Arial" w:cs="Arial"/>
          <w:color w:val="1D1D1D"/>
          <w:sz w:val="31"/>
          <w:szCs w:val="31"/>
        </w:rPr>
        <w:t>установления численности депутатов органов законодательной власти субъектов Российской Федерации</w:t>
      </w:r>
      <w:proofErr w:type="gramEnd"/>
      <w:r w:rsidRPr="007E385E">
        <w:rPr>
          <w:rFonts w:ascii="Arial" w:eastAsia="Times New Roman" w:hAnsi="Arial" w:cs="Arial"/>
          <w:color w:val="1D1D1D"/>
          <w:sz w:val="31"/>
          <w:szCs w:val="31"/>
        </w:rPr>
        <w:t>. Сегодня это делается абсолютно произвольно, что иногда приводит к труднообъяснимым результатам. Например, многомиллионное население экономически сильной Москвы представлено в городской думе 35 народными избранниками, а в Великом Хурале Республики Тыва (экономические возможности которой, к сожалению, куда как более скромные по сравнению с Москвой, а население в 30 с лишним раз меньше) заседает 162 депутата. Необходимо предусмотреть гибкий порядок постепенного выравнивания этих перекосов. Представительство должно быть более универсальным.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Второе. Все партии, представленные в региональных парламентах, получат возможность формировать фракции. </w:t>
      </w:r>
      <w:r w:rsidRPr="007E385E">
        <w:rPr>
          <w:rFonts w:ascii="Arial" w:eastAsia="Times New Roman" w:hAnsi="Arial" w:cs="Arial"/>
          <w:color w:val="1D1D1D"/>
          <w:sz w:val="31"/>
          <w:szCs w:val="31"/>
        </w:rPr>
        <w:lastRenderedPageBreak/>
        <w:t>Всем должно быть гарантировано, что из их представителей будут замещаться депутатские вакансии для работы на постоянной основе и на руководящих постах.</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Третье. Там, где это ещё не установлено, партии, за которые на региональных выборах проголосовало более 5 процентов избирателей, должны получить гарантии представительства в законодательном органе субъекта Федерации.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Четвёртое. Партии, не представленные в Государственной Думе, но имеющие фракции в законодательных собраниях субъектов Федерации, следует освободить от сбора подписей для участия в региональных выборах в соответствующих регионах. Такой же принцип можно установить и для муниципальных выборов.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И ещё одно. Думаю, что в перспективе мы должны вообще отказаться от сбора подписей как метода допуска партии к выборам. Наше законодательство и без того достаточно требовательно к качеству партийного строительства. Оно обязывает партии иметь значительную численность, это прямо зафиксировано в законе, и действовать в большинстве регионов страны. Так что дополнительные тесты на массовую поддержку и организационные способности им проходить не нужно.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Пятое. Было бы полезно, чтобы органы законодательной власти всех уровней как минимум одно заседание в году посвящали заслушиванию и обсуждению сообщений и предложений партий, не представленных в законодательных органах.</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Непарламентским партиям также нужно гарантировать возможность постоянного участия в работе Центральной и региональных избирательных комиссий.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Шестое. </w:t>
      </w:r>
      <w:proofErr w:type="gramStart"/>
      <w:r w:rsidRPr="007E385E">
        <w:rPr>
          <w:rFonts w:ascii="Arial" w:eastAsia="Times New Roman" w:hAnsi="Arial" w:cs="Arial"/>
          <w:color w:val="1D1D1D"/>
          <w:sz w:val="31"/>
          <w:szCs w:val="31"/>
        </w:rPr>
        <w:t>Пора</w:t>
      </w:r>
      <w:proofErr w:type="gramEnd"/>
      <w:r w:rsidRPr="007E385E">
        <w:rPr>
          <w:rFonts w:ascii="Arial" w:eastAsia="Times New Roman" w:hAnsi="Arial" w:cs="Arial"/>
          <w:color w:val="1D1D1D"/>
          <w:sz w:val="31"/>
          <w:szCs w:val="31"/>
        </w:rPr>
        <w:t xml:space="preserve"> наконец навести порядок с досрочным голосованием на местных выборах. Законы о выборах Президента и депутатов Государственной Думы строго ограничивают сроки этой процедуры и чётко определяют, в каких случаях она используется. Взяв именно эти нормы за основу, нужно продолжить корректировку федерального и </w:t>
      </w:r>
      <w:r w:rsidRPr="007E385E">
        <w:rPr>
          <w:rFonts w:ascii="Arial" w:eastAsia="Times New Roman" w:hAnsi="Arial" w:cs="Arial"/>
          <w:color w:val="1D1D1D"/>
          <w:sz w:val="31"/>
          <w:szCs w:val="31"/>
        </w:rPr>
        <w:lastRenderedPageBreak/>
        <w:t>регионального законодательства. Полагаю также необходимым проанализировать практику использования открепительных удостоверений, принять необходимые меры для предотвращения незаконных манипуляций. Предоставить всем партиям равные возможности в использовании муниципальных зданий для проведения агитационной работы в ходе избирательных кампаний.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Седьмое. Я рекомендую во всех субъектах Российской Федерации принять законы о гарантиях равного освещения в средствах массовой информации деятельности партий, представленных в региональных парламентах. Механизмы реализации таких гарантий должны учитывать особенности </w:t>
      </w:r>
      <w:proofErr w:type="spellStart"/>
      <w:r w:rsidRPr="007E385E">
        <w:rPr>
          <w:rFonts w:ascii="Arial" w:eastAsia="Times New Roman" w:hAnsi="Arial" w:cs="Arial"/>
          <w:color w:val="1D1D1D"/>
          <w:sz w:val="31"/>
          <w:szCs w:val="31"/>
        </w:rPr>
        <w:t>медиарынка</w:t>
      </w:r>
      <w:proofErr w:type="spellEnd"/>
      <w:r w:rsidRPr="007E385E">
        <w:rPr>
          <w:rFonts w:ascii="Arial" w:eastAsia="Times New Roman" w:hAnsi="Arial" w:cs="Arial"/>
          <w:color w:val="1D1D1D"/>
          <w:sz w:val="31"/>
          <w:szCs w:val="31"/>
        </w:rPr>
        <w:t xml:space="preserve"> каждого региона, местную социальную и культурную специфику, но сделать это надо.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Законодательные собрания тех субъектов Федерации, где это ещё не сделано, могут использовать опыт Государственной Думы, наиболее важные </w:t>
      </w:r>
      <w:proofErr w:type="gramStart"/>
      <w:r w:rsidRPr="007E385E">
        <w:rPr>
          <w:rFonts w:ascii="Arial" w:eastAsia="Times New Roman" w:hAnsi="Arial" w:cs="Arial"/>
          <w:color w:val="1D1D1D"/>
          <w:sz w:val="31"/>
          <w:szCs w:val="31"/>
        </w:rPr>
        <w:t>заседания</w:t>
      </w:r>
      <w:proofErr w:type="gramEnd"/>
      <w:r w:rsidRPr="007E385E">
        <w:rPr>
          <w:rFonts w:ascii="Arial" w:eastAsia="Times New Roman" w:hAnsi="Arial" w:cs="Arial"/>
          <w:color w:val="1D1D1D"/>
          <w:sz w:val="31"/>
          <w:szCs w:val="31"/>
        </w:rPr>
        <w:t xml:space="preserve"> которой транслируются в сети интернет в режиме реального времени. Самой Государственной Думе предлагаю организовать трансляции всех без исключения открытых пленарных заседаний. Думаю, что этот опыт будет интересен и Совету Федерации, и, возможно, Конституционному Суду.</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Восьмое. В уставы и конституции субъектов Российской Федерации предлагаю включить статьи о ежегодном отчёте руководителей исполнительной власти перед местным парламентом по аналогии с Конституцией России.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Девятое. В этом году ведётся межпартийная дискуссия о необходимости перехода к выборам в представительные органы власти всех уровней исключительно по партийным спискам. Эту идею, кстати, высказывали и представители правящей партии, и представители оппозиционных партий. Общее мнение пока не выработано. Предлагаю начать его вырабатывать. Обсуждение этого вопроса должно быть продолжено, и по итогам этого обсуждения я приму решение.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Десятое. Мы продолжим и активизируем работу по «технологическому обеспечению» политической конкуренции. </w:t>
      </w:r>
      <w:r w:rsidRPr="007E385E">
        <w:rPr>
          <w:rFonts w:ascii="Arial" w:eastAsia="Times New Roman" w:hAnsi="Arial" w:cs="Arial"/>
          <w:color w:val="1D1D1D"/>
          <w:sz w:val="31"/>
          <w:szCs w:val="31"/>
        </w:rPr>
        <w:lastRenderedPageBreak/>
        <w:t>Это очень важная вещь в современном мире. В ходе обсуждения Послания было высказано такое мнение (один журналист из Ставропольского края его прислал): «Современное обустройство избирательного процесса – это часть национальной инфраструктуры России, такая же, как связь, как автодороги, как электросети, как почта. Нет такого элемента национальной инфраструктуры – и проседает целое направление жизни человека в России».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Предусмотренное правительственными планами продвижение широкополосного интернета в российские провинции откроет новые перспективы для свободных общественных дискуссий на любые темы и получения всесторонней информации о событиях в стране и мире. Внедрение электронных средств подсчёта голосов и обработки информации на избирательных участках будет способствовать борьбе со злоупотреблениями в ходе избирательных кампаний. Следует сделать избирательную систему на региональном уровне более прозрачной. Поручаю Правительству совместно с Центральной избирательной комиссией и органами власти субъектов нашей страны подготовить программу ускоренного технического переоснащения избирательной системы.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Как гарант Конституции, буду и впредь делать всё возможное для укрепления институтов демократии в нашей стране. При этом хотел бы подчеркнуть: укрепление демократии не означает ослабления правопорядка. Любые попытки под демократическими лозунгами раскачать ситуацию, дестабилизировать государство, расколоть общество будут пресекаться. Закон один для всех: и для правящей партии, и </w:t>
      </w:r>
      <w:proofErr w:type="gramStart"/>
      <w:r w:rsidRPr="007E385E">
        <w:rPr>
          <w:rFonts w:ascii="Arial" w:eastAsia="Times New Roman" w:hAnsi="Arial" w:cs="Arial"/>
          <w:color w:val="1D1D1D"/>
          <w:sz w:val="31"/>
          <w:szCs w:val="31"/>
        </w:rPr>
        <w:t>для</w:t>
      </w:r>
      <w:proofErr w:type="gramEnd"/>
      <w:r w:rsidRPr="007E385E">
        <w:rPr>
          <w:rFonts w:ascii="Arial" w:eastAsia="Times New Roman" w:hAnsi="Arial" w:cs="Arial"/>
          <w:color w:val="1D1D1D"/>
          <w:sz w:val="31"/>
          <w:szCs w:val="31"/>
        </w:rPr>
        <w:t xml:space="preserve"> оппозиционных. А свобода, как известно, предполагает ответственность. Я надеюсь, это всем понятно в этом зале.</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«Чтобы успешно бороться с коррупцией, все сферы государственного управления должны стать открытыми для общества, включая деятельность органов государственной власти, судов и органов судейского сообщества».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В начале следующего года эти вопросы можно обсудить на заседании Госсовета России. Приглашаю представителей всех политических партий принять участие в этой важной работе.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Уважаемые депутаты!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Уважаемые члены Федерального Собрания!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своей статье я назвал коррупцию одним из главных барьеров на пути нашего развития. Очевидно, что борьба с ней должна вестись по всем направлениям: от совершенствования законодательства, работы правоохранительной и судебной систем – до воспитания в гражданах нетерпимости к любым, в том числе бытовым, проявлениям этого социального зла.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У нас зачастую говорят, что мало случаев привлечения к ответственности коррупционеров. Хочу назвать несколько цифр: только за шесть месяцев текущего года рассмотрено свыше 4,5 тысячи дел коррупционной направленности. Среди осуждённых – 532 представителя органов государственной власти и органов местного самоуправления, более 700 работников правоохранительных органов. Эти цифры, к сожалению, свидетельствуют и о масштабах коррупции, поразившей наше общество. Однако одними «посадками» проблему не решить. Но сажать надо.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Чтобы успешно бороться с коррупцией, все сферы государственного управления должны стать открытыми для общества, включая деятельность органов государственной власти, судов и органов судейского сообщества. Именно на это направлены и соответствующие законы, которые вступают в силу в следующем году: об открытости государственных органов и об обеспечении доступа к информации о деятельности судов. </w:t>
      </w:r>
      <w:proofErr w:type="gramStart"/>
      <w:r w:rsidRPr="007E385E">
        <w:rPr>
          <w:rFonts w:ascii="Arial" w:eastAsia="Times New Roman" w:hAnsi="Arial" w:cs="Arial"/>
          <w:color w:val="1D1D1D"/>
          <w:sz w:val="31"/>
          <w:szCs w:val="31"/>
        </w:rPr>
        <w:t>Будет</w:t>
      </w:r>
      <w:proofErr w:type="gramEnd"/>
      <w:r w:rsidRPr="007E385E">
        <w:rPr>
          <w:rFonts w:ascii="Arial" w:eastAsia="Times New Roman" w:hAnsi="Arial" w:cs="Arial"/>
          <w:color w:val="1D1D1D"/>
          <w:sz w:val="31"/>
          <w:szCs w:val="31"/>
        </w:rPr>
        <w:t xml:space="preserve"> в том числе установлен порядок размещения информации в сети интернет о деятельности судов. Публикуемые тексты судебных актов позволят получить более чёткое представление о работе судов, о проблемах в законодательстве и судебной практике. Уверен, что это будет способствовать и преодолению правового нигилизма.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Планируется также создание апелляционных инстанций в судах общей юрисдикции. На первом этапе (с 1 января 2012 года) – для гражданских дел.</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Чем отличается апелляция </w:t>
      </w:r>
      <w:proofErr w:type="gramStart"/>
      <w:r w:rsidRPr="007E385E">
        <w:rPr>
          <w:rFonts w:ascii="Arial" w:eastAsia="Times New Roman" w:hAnsi="Arial" w:cs="Arial"/>
          <w:color w:val="1D1D1D"/>
          <w:sz w:val="31"/>
          <w:szCs w:val="31"/>
        </w:rPr>
        <w:t>от ныне</w:t>
      </w:r>
      <w:proofErr w:type="gramEnd"/>
      <w:r w:rsidRPr="007E385E">
        <w:rPr>
          <w:rFonts w:ascii="Arial" w:eastAsia="Times New Roman" w:hAnsi="Arial" w:cs="Arial"/>
          <w:color w:val="1D1D1D"/>
          <w:sz w:val="31"/>
          <w:szCs w:val="31"/>
        </w:rPr>
        <w:t xml:space="preserve"> существующего порядка обжалования? Как известно, апелляционная инстанция рассматривает жалобу на решение суда в полном объёме, то есть с проверкой и </w:t>
      </w:r>
      <w:proofErr w:type="gramStart"/>
      <w:r w:rsidRPr="007E385E">
        <w:rPr>
          <w:rFonts w:ascii="Arial" w:eastAsia="Times New Roman" w:hAnsi="Arial" w:cs="Arial"/>
          <w:color w:val="1D1D1D"/>
          <w:sz w:val="31"/>
          <w:szCs w:val="31"/>
        </w:rPr>
        <w:t>оценкой</w:t>
      </w:r>
      <w:proofErr w:type="gramEnd"/>
      <w:r w:rsidRPr="007E385E">
        <w:rPr>
          <w:rFonts w:ascii="Arial" w:eastAsia="Times New Roman" w:hAnsi="Arial" w:cs="Arial"/>
          <w:color w:val="1D1D1D"/>
          <w:sz w:val="31"/>
          <w:szCs w:val="31"/>
        </w:rPr>
        <w:t xml:space="preserve"> как фактических обстоятельств дела, так и их юридической квалификации. При этом апелляционная инстанция должна либо подтвердить решение нижестоящего суда, либо принять новое решение (и в этом принципиальное отличие) по существу дела.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Такая проверка судебных решений должна повысить их законность и обоснованность. И, что также важно, не увеличит сроки рассмотрения дел.</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Для полноценного обеспечения апелляционной процедуры, в том числе и на втором этапе – с 1 января 2013 года для уголовных дел, придётся увеличить число судей и изыскать соответствующие средства в государственном бюджете.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Подчеркну, что квалифицированное правосудие возможно лишь в том случае, когда нагрузка на судей разумна. По их количеству на тысячу граждан мы уже приблизились к европейским стандартам. Но в России на каждого судью приходится в несколько раз больше дел. И об этом тоже нужно помнить.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Качество работы судебной системы в значительной степени зависит от положения дел в правоохранительных органах, а здесь далеко не всё благополучно.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Должны быть приняты самые энергичные меры для очищения рядов милиции и специальных служб от недостойных сотрудников. </w:t>
      </w:r>
      <w:proofErr w:type="gramStart"/>
      <w:r w:rsidRPr="007E385E">
        <w:rPr>
          <w:rFonts w:ascii="Arial" w:eastAsia="Times New Roman" w:hAnsi="Arial" w:cs="Arial"/>
          <w:color w:val="1D1D1D"/>
          <w:sz w:val="31"/>
          <w:szCs w:val="31"/>
        </w:rPr>
        <w:t>Таких</w:t>
      </w:r>
      <w:proofErr w:type="gramEnd"/>
      <w:r w:rsidRPr="007E385E">
        <w:rPr>
          <w:rFonts w:ascii="Arial" w:eastAsia="Times New Roman" w:hAnsi="Arial" w:cs="Arial"/>
          <w:color w:val="1D1D1D"/>
          <w:sz w:val="31"/>
          <w:szCs w:val="31"/>
        </w:rPr>
        <w:t xml:space="preserve"> следует предавать суду.</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Работники этих структур будут представлять сведения о своём имуществе и имуществе членов своих семей. Нужно жёстко укреплять дисциплину, активнее заниматься внутренними расследованиями, добиваться полного соответствия морально-</w:t>
      </w:r>
      <w:r w:rsidRPr="007E385E">
        <w:rPr>
          <w:rFonts w:ascii="Arial" w:eastAsia="Times New Roman" w:hAnsi="Arial" w:cs="Arial"/>
          <w:color w:val="1D1D1D"/>
          <w:sz w:val="31"/>
          <w:szCs w:val="31"/>
        </w:rPr>
        <w:lastRenderedPageBreak/>
        <w:t>психологических качеств личного состава высоким профессиональным требованиям.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то же время мы должны помнить, что большинство сотрудников правоохранительных органов – это честные люди. Их работа сопряжена с риском для жизни. Они трудятся на передовой линии борьбы с преступностью, защищают основы конституционного строя, и мы обязаны повысить уровень их материального обеспечения. Общество должно с уважением относиться к их работе, так, как это [происходит] во всём мире.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Остановлюсь ещё на одном важном аспекте. Наше уголовное законодательство, как и практика его применения, должно стать более современным. Уголовное наказание – как на уровне закона, так и на стадии его применения судами – должно быть адекватным совершённому преступлению и, соответственно, лучше защищать интересы общества и интересы потерпевшего.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уголовном законе следует шире использовать так называемую административную </w:t>
      </w:r>
      <w:proofErr w:type="spellStart"/>
      <w:r w:rsidRPr="007E385E">
        <w:rPr>
          <w:rFonts w:ascii="Arial" w:eastAsia="Times New Roman" w:hAnsi="Arial" w:cs="Arial"/>
          <w:color w:val="1D1D1D"/>
          <w:sz w:val="31"/>
          <w:szCs w:val="31"/>
        </w:rPr>
        <w:t>преюдицию</w:t>
      </w:r>
      <w:proofErr w:type="spellEnd"/>
      <w:r w:rsidRPr="007E385E">
        <w:rPr>
          <w:rFonts w:ascii="Arial" w:eastAsia="Times New Roman" w:hAnsi="Arial" w:cs="Arial"/>
          <w:color w:val="1D1D1D"/>
          <w:sz w:val="31"/>
          <w:szCs w:val="31"/>
        </w:rPr>
        <w:t>, то есть привлекать к уголовной ответственности только в случае неоднократного совершения административного правонарушения. Надо шире применять штрафы в качестве наказания за малозначительные преступления и преступления средней тяжести, не связанные с насилием. А если взыскать штраф невозможно, то применять принудительные работы, которые необходимо ввести как самостоятельный вид наказания.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Неплохо, кстати, использовать и такую меру пресечения, меру воздействия, как залог. При этом размер залога по отдельным категориям преступлений должен быть увеличен.</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Поддерживаю рассматривающийся в Государственной Думе законопроект, направленный на исключение уголовной ответственности для налогоплательщика, если он выполнил свои обязательства перед бюджетом и заплатил соответствующие пени и штрафы. Он не должен подвергаться дополнительным проверкам и со стороны правоохранительных органов.</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lastRenderedPageBreak/>
        <w:t>«Ситуация на Северном Кавказе не была бы настолько острой, если бы социально-экономическое развитие здесь было бы по-настоящему результативным».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Теперь о самой серьёзной, на мой взгляд, внутриполитической проблеме нашей страны – о ситуации на Северном Кавказе.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Террористические преступления в отношении представителей власти, духовенства и силовых структур дестабилизируют обстановку, мешают нормальному развитию экономики и социальной сферы в этом регионе.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Мы будем вести непримиримую борьбу с международным терроризмом, будем уничтожать бандитов. А военнослужащие и работники органов прокуратуры, выполняющие задачи в </w:t>
      </w:r>
      <w:proofErr w:type="spellStart"/>
      <w:r w:rsidRPr="007E385E">
        <w:rPr>
          <w:rFonts w:ascii="Arial" w:eastAsia="Times New Roman" w:hAnsi="Arial" w:cs="Arial"/>
          <w:color w:val="1D1D1D"/>
          <w:sz w:val="31"/>
          <w:szCs w:val="31"/>
        </w:rPr>
        <w:t>Северо-Кавказском</w:t>
      </w:r>
      <w:proofErr w:type="spellEnd"/>
      <w:r w:rsidRPr="007E385E">
        <w:rPr>
          <w:rFonts w:ascii="Arial" w:eastAsia="Times New Roman" w:hAnsi="Arial" w:cs="Arial"/>
          <w:color w:val="1D1D1D"/>
          <w:sz w:val="31"/>
          <w:szCs w:val="31"/>
        </w:rPr>
        <w:t xml:space="preserve"> регионе, будут пользоваться особым вниманием со стороны государства. Указом Президента и постановлением Правительства для них установлены дополнительные льготы и меры социальной поддержки. И дальше будем к этому обращаться.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Я уже говорил, что ситуация на Северном Кавказе не была бы настолько острой, если бы социально-экономическое развитие здесь было бы по-настоящему результативным. Очевидно, что истоки многих </w:t>
      </w:r>
      <w:proofErr w:type="gramStart"/>
      <w:r w:rsidRPr="007E385E">
        <w:rPr>
          <w:rFonts w:ascii="Arial" w:eastAsia="Times New Roman" w:hAnsi="Arial" w:cs="Arial"/>
          <w:color w:val="1D1D1D"/>
          <w:sz w:val="31"/>
          <w:szCs w:val="31"/>
        </w:rPr>
        <w:t>проблем</w:t>
      </w:r>
      <w:proofErr w:type="gramEnd"/>
      <w:r w:rsidRPr="007E385E">
        <w:rPr>
          <w:rFonts w:ascii="Arial" w:eastAsia="Times New Roman" w:hAnsi="Arial" w:cs="Arial"/>
          <w:color w:val="1D1D1D"/>
          <w:sz w:val="31"/>
          <w:szCs w:val="31"/>
        </w:rPr>
        <w:t xml:space="preserve"> прежде всего в экономической отсталости и отсутствии у большинства живущих в этом регионе людей нормальных жизненных перспектив. Скажем откровенно, уровень коррупции, насилия, </w:t>
      </w:r>
      <w:proofErr w:type="spellStart"/>
      <w:r w:rsidRPr="007E385E">
        <w:rPr>
          <w:rFonts w:ascii="Arial" w:eastAsia="Times New Roman" w:hAnsi="Arial" w:cs="Arial"/>
          <w:color w:val="1D1D1D"/>
          <w:sz w:val="31"/>
          <w:szCs w:val="31"/>
        </w:rPr>
        <w:t>клановости</w:t>
      </w:r>
      <w:proofErr w:type="spellEnd"/>
      <w:r w:rsidRPr="007E385E">
        <w:rPr>
          <w:rFonts w:ascii="Arial" w:eastAsia="Times New Roman" w:hAnsi="Arial" w:cs="Arial"/>
          <w:color w:val="1D1D1D"/>
          <w:sz w:val="31"/>
          <w:szCs w:val="31"/>
        </w:rPr>
        <w:t xml:space="preserve"> в северокавказских республиках беспрецедентен. Поэтому решению социально-экономических проблем граждан мы будем уделять первоочередное внимание.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этом году в рамках двух федеральных целевых программ на развитие юга России и Чеченской Республики было выделено более 26 миллиардов рублей. До конца года Правительство должно утвердить ещё одну федеральную программу, цель которой поддержать развитие Республики Ингушетия на период с 2010 по 2016 годы с объёмом финансирования не менее 32 миллиардов рублей.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Как видим, объёмы выделяемых для всего Северного Кавказа средств значительные. Однако эффективность их расходования оставляет желать много лучшего. Более того, часть средств почти открыто разворовывается чиновниками. И это в то время, когда безработица и, как следствие, массовая бедность достигли на Кавказе чрезвычайных масштабов.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Особенно остро эта проблема стоит в Ингушетии, где не занято более половины от численности экономически активного населения. И в Чеченской Республике, где этот показатель составляет более 30 процентов.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Отмечу также, что в данном регионе самая высокая в России доля молодёжи, то есть людей в возрасте от 15 до 20 лет. Причём молодым людям по понятным причинам ещё тяжелее найти работу. В Чеченской Республике доля безработной молодёжи – более 40 процентов.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Число беженцев и переселенцев в некоторых районах Северного Кавказа достигает 20 процентов от местного населения. И отсутствие постоянной работы – это только одна из многочисленных проблем, с которыми сталкиваются эти люди.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Вывод очевиден: для успешного решения проблем региона необходимы дополнительные меры. Необходимо развивать предпринимательство, активизировать инвестиционную деятельность. Пока благоприятных условий для неё в большинстве республик Северного Кавказа не создано, но менять ситуацию необходимо. В этой связи я поручаю Правительству в течение полугода сформировать перечень инвестиционных проектов, которым будет оказана адресная поддержка.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Подобные проекты могут быть реализованы в сфере энергетики и строительства, развития туризма и санаторно-курортной сети, сельского хозяйства и малого бизнеса. Необходимо рассмотреть возможность применения налоговых и других финансовых механизмов для такого расширения инвестиций. Это станет стимулом для предпринимателей начинать здесь бизнес. Я также призываю всех, кто родился и </w:t>
      </w:r>
      <w:r w:rsidRPr="007E385E">
        <w:rPr>
          <w:rFonts w:ascii="Arial" w:eastAsia="Times New Roman" w:hAnsi="Arial" w:cs="Arial"/>
          <w:color w:val="1D1D1D"/>
          <w:sz w:val="31"/>
          <w:szCs w:val="31"/>
        </w:rPr>
        <w:lastRenderedPageBreak/>
        <w:t>вырос в этом регионе, но сейчас в силу каких-то причин работающих в других субъектах нашей страны, помочь развитию родного края.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Ещё одна проблема – это организация временной трудовой миграции. Эксперты также отмечают, что один из сдерживающих факторов экономического развития Северного Кавказа – низкое качество образования, особенно вузовского. В этой связи надо принять меры по подготовке и повышению квалификации преподавателей – как вузов, так и школ. Поручаю организовать их стажировки в крупнейших вузах России и за рубежом, задействовав для этого и президентскую программу подготовки управленческих кадров.</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Наконец, считаю необходимым разработать и ввести отдельные чёткие критерии эффективности деятельности федеральных органов исполнительной власти по проблемам Северного Кавказа. Поручаю Правительству в срок до 1 января 2010 года утвердить систему этих критериев. И должен быть человек, лично ответственный за положение дел в этом регионе. Разумеется, он должен обладать достаточными полномочиями для эффективной координации работ на данном направлении. Такой человек появится.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Северный Кавказ – это регион, в котором исторически проживают люди многих национальностей. И сегодня особенно важна планомерная работа в семье и школе, на местном и региональном уровне по формированию добрых межнациональных отношений и зрелого гражданского общества. Это особенно важно для воспитания подрастающего поколения. Считаю, что молодые люди разных национальностей и </w:t>
      </w:r>
      <w:proofErr w:type="spellStart"/>
      <w:r w:rsidRPr="007E385E">
        <w:rPr>
          <w:rFonts w:ascii="Arial" w:eastAsia="Times New Roman" w:hAnsi="Arial" w:cs="Arial"/>
          <w:color w:val="1D1D1D"/>
          <w:sz w:val="31"/>
          <w:szCs w:val="31"/>
        </w:rPr>
        <w:t>конфессий</w:t>
      </w:r>
      <w:proofErr w:type="spellEnd"/>
      <w:r w:rsidRPr="007E385E">
        <w:rPr>
          <w:rFonts w:ascii="Arial" w:eastAsia="Times New Roman" w:hAnsi="Arial" w:cs="Arial"/>
          <w:color w:val="1D1D1D"/>
          <w:sz w:val="31"/>
          <w:szCs w:val="31"/>
        </w:rPr>
        <w:t xml:space="preserve"> должны иметь возможность и для совместной учёбы, и для совместного отдыха. Поэтому поддерживаю идею создать </w:t>
      </w:r>
      <w:proofErr w:type="spellStart"/>
      <w:r w:rsidRPr="007E385E">
        <w:rPr>
          <w:rFonts w:ascii="Arial" w:eastAsia="Times New Roman" w:hAnsi="Arial" w:cs="Arial"/>
          <w:color w:val="1D1D1D"/>
          <w:sz w:val="31"/>
          <w:szCs w:val="31"/>
        </w:rPr>
        <w:t>всекавказский</w:t>
      </w:r>
      <w:proofErr w:type="spellEnd"/>
      <w:r w:rsidRPr="007E385E">
        <w:rPr>
          <w:rFonts w:ascii="Arial" w:eastAsia="Times New Roman" w:hAnsi="Arial" w:cs="Arial"/>
          <w:color w:val="1D1D1D"/>
          <w:sz w:val="31"/>
          <w:szCs w:val="31"/>
        </w:rPr>
        <w:t xml:space="preserve"> молодёжный лагерь, в котором будут учиться, общаться и отдыхать ребята из разных республик.</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Завершая эту тему, хотел бы сказать: мы сделаем всё возможное, чтобы жизнь людей на Северном Кавказе была благополучной. А с теми, кто будет мешать нам, разберёмся.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Уважаемые депутаты и члены Совета Федерации!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следующем году должны завершиться основные мероприятия по переходу Вооружённых Сил России на новый уровень, по созданию современной, боеспособной и мобильной армии, которая не даст шанса угрожать нам и нашим союзникам.</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Одна из самых непростых, но принципиальных задач – это переоснащение войск новыми системами и образцами вооружений и военной техники. Здесь нет необходимости рассуждать на какие-то абстрактные темы – нужно приобретать эти вооружения. В следующем году необходимо поставить в войска более 30 баллистических ракет наземного и морского базирования, 5 ракетных комплексов «Искандер», около 300 единиц современной бронетехники, 30 вертолётов, 28 боевых самолётов, 3 атомные подводные лодки и 1 боевой корабль класса «корвет», 11 космических аппаратов. Всё это надо сделать.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Ещё один важный вопрос – обеспечение Вооружённых Сил современными автоматизированными пунктами управления и информационными комплексами. До 2012 года необходимо заменить устаревшие аналоговые средства связи цифровыми и в первоочередном порядке оснастить войска </w:t>
      </w:r>
      <w:proofErr w:type="spellStart"/>
      <w:r w:rsidRPr="007E385E">
        <w:rPr>
          <w:rFonts w:ascii="Arial" w:eastAsia="Times New Roman" w:hAnsi="Arial" w:cs="Arial"/>
          <w:color w:val="1D1D1D"/>
          <w:sz w:val="31"/>
          <w:szCs w:val="31"/>
        </w:rPr>
        <w:t>Северо-Кавказского</w:t>
      </w:r>
      <w:proofErr w:type="spellEnd"/>
      <w:r w:rsidRPr="007E385E">
        <w:rPr>
          <w:rFonts w:ascii="Arial" w:eastAsia="Times New Roman" w:hAnsi="Arial" w:cs="Arial"/>
          <w:color w:val="1D1D1D"/>
          <w:sz w:val="31"/>
          <w:szCs w:val="31"/>
        </w:rPr>
        <w:t xml:space="preserve"> военного округа.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Вновь обращаю внимание на необходимость создания новейших образцов вооружений, которые обеспечат превосходство над любым противником. Должна быть также создана эффективная система заказов военной продукции, где строго соблюдается баланс между поставками для нужд национальной обороны и поставками за рубеж. Подчеркну ещё раз, что руководителям предприятий оборонно-промышленного комплекса следует серьёзно поднять качество выпускаемой продукции и снизить её себестоимость.</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До конца этого года в Москве, Подмосковье и Санкт-Петербурге должны быть созданы военно-образовательные учреждения нового типа – три крупных военно-учебных центра. Они призваны сыграть решающую роль в формировании молодого </w:t>
      </w:r>
      <w:r w:rsidRPr="007E385E">
        <w:rPr>
          <w:rFonts w:ascii="Arial" w:eastAsia="Times New Roman" w:hAnsi="Arial" w:cs="Arial"/>
          <w:color w:val="1D1D1D"/>
          <w:sz w:val="31"/>
          <w:szCs w:val="31"/>
        </w:rPr>
        <w:lastRenderedPageBreak/>
        <w:t>поколения офицеров – офицеров, не только профессионально подготовленных, но и воспитанных на ценностях патриотизма, воинской чести и высокой нравственности.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Свой вклад в повышение престижа военной службы и авторитета офицера в обществе предстоит внести и семи президентским кадетским училищам. Первое из них откроется в следующем году в Приволжском федеральном округе, а в последующие три года – и в других федеральных округах.</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армии появятся профессиональные сержанты, высококвалифицированные кадры младшего командного состава. Они станут помощниками офицеров в воспитании и обучении солдат, в совершенствовании их боевой выучки.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Обеспечение военнослужащих постоянным и служебным жильём по-прежнему остаётся нашим приоритетом. Правительство России изыскало возможность увеличить объём средств, направляемых в текущем году на эти цели, более чем в полтора раза. Министерство обороны России, другие силовые ведомства должны выдержать взятые на себя обязательства по строительству и приобретению квартир. Поставленная задача по обеспечению постоянным жильём в 2010-м, а служебным – в 2012 году должна быть неукоснительно выполнена.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До 2012 года нам следует принять и специальный закон о денежном довольствии военнослужащих. Новая система оплаты воинского труда и материального стимулирования должна существенно повысить уровень жизни военнослужащих.</w:t>
      </w:r>
    </w:p>
    <w:p w:rsidR="007E385E" w:rsidRPr="007E385E" w:rsidRDefault="007E385E" w:rsidP="007E385E">
      <w:pPr>
        <w:spacing w:line="240" w:lineRule="auto"/>
        <w:rPr>
          <w:rFonts w:ascii="Georgia" w:eastAsia="Times New Roman" w:hAnsi="Georgia" w:cs="Arial"/>
          <w:b/>
          <w:bCs/>
          <w:i/>
          <w:iCs/>
          <w:color w:val="1D1D1D"/>
          <w:sz w:val="34"/>
          <w:szCs w:val="34"/>
        </w:rPr>
      </w:pPr>
      <w:r w:rsidRPr="007E385E">
        <w:rPr>
          <w:rFonts w:ascii="Georgia" w:eastAsia="Times New Roman" w:hAnsi="Georgia" w:cs="Arial"/>
          <w:b/>
          <w:bCs/>
          <w:i/>
          <w:iCs/>
          <w:color w:val="1D1D1D"/>
          <w:sz w:val="34"/>
          <w:szCs w:val="34"/>
        </w:rPr>
        <w:t>«Наши отношения с другими странами должны быть также нацелены на решение задач модернизации России. Нам нечего, как принято говорить, «надувать щёки». Мы заинтересованы в притоке в страну капиталов, новых технологий и передовых идей. Знаем, что и наши партнёры рассчитывают на сближение с Россией для реализации своих приоритетных задач».</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Уважаемые коллеги!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Наши отношения с другими странами должны быть также нацелены на решение задач модернизации России. Нам нечего, как принято говорить, «надувать щёки». Мы заинтересованы в притоке в страну капиталов, новых технологий и передовых идей. Знаем, что и наши партнёры рассчитывают на сближение с Россией для реализации своих приоритетных задач.</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Поэтому наша внешняя политика должна быть исключительно прагматичной. Её эффективность должна оцениваться по простому критерию: способствует ли она улучшению жизненных стандартов в нашей стране?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 xml:space="preserve">В своём предыдущем Послании я подробно говорил о приоритетах внешней политики, они остаются прежними. И мы по-прежнему за укрепление </w:t>
      </w:r>
      <w:proofErr w:type="spellStart"/>
      <w:r w:rsidRPr="007E385E">
        <w:rPr>
          <w:rFonts w:ascii="Arial" w:eastAsia="Times New Roman" w:hAnsi="Arial" w:cs="Arial"/>
          <w:color w:val="1D1D1D"/>
          <w:sz w:val="31"/>
          <w:szCs w:val="31"/>
        </w:rPr>
        <w:t>многополярности</w:t>
      </w:r>
      <w:proofErr w:type="spellEnd"/>
      <w:r w:rsidRPr="007E385E">
        <w:rPr>
          <w:rFonts w:ascii="Arial" w:eastAsia="Times New Roman" w:hAnsi="Arial" w:cs="Arial"/>
          <w:color w:val="1D1D1D"/>
          <w:sz w:val="31"/>
          <w:szCs w:val="31"/>
        </w:rPr>
        <w:t xml:space="preserve">, которая, я полагаю, всё отчётливее утверждается в мире. Но могли бы мы ещё 10 лет назад, даже 5 лет назад представить, что лидеры столь разных стран будут сидеть за одним столом и обсуждать финансовые, экономические, то </w:t>
      </w:r>
      <w:proofErr w:type="gramStart"/>
      <w:r w:rsidRPr="007E385E">
        <w:rPr>
          <w:rFonts w:ascii="Arial" w:eastAsia="Times New Roman" w:hAnsi="Arial" w:cs="Arial"/>
          <w:color w:val="1D1D1D"/>
          <w:sz w:val="31"/>
          <w:szCs w:val="31"/>
        </w:rPr>
        <w:t>есть</w:t>
      </w:r>
      <w:proofErr w:type="gramEnd"/>
      <w:r w:rsidRPr="007E385E">
        <w:rPr>
          <w:rFonts w:ascii="Arial" w:eastAsia="Times New Roman" w:hAnsi="Arial" w:cs="Arial"/>
          <w:color w:val="1D1D1D"/>
          <w:sz w:val="31"/>
          <w:szCs w:val="31"/>
        </w:rPr>
        <w:t xml:space="preserve"> по сути внутренние вопросы? А ведь именно так и происходит на саммитах «Группы двадцати».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Именно эти процессы я имел в виду, когда говорил в своей статье о том, что мы уже сейчас вместе занимаемся реформированием мировой финансовой архитектуры и системы безопасности, фактически модернизируем их для учёта интересов как можно большего количества государств, для формирования справедливых отношений в мировой политике и экономике.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Конечно, это ставит перед всеми нами новые задачи. Поэтому мы сами должны поменять свои подходы, больше думать о том, как выстраивать совместную работу. Мы к этому готовы, в том числе и при решении сложных вопросов международной политики, таких как проблемы ядерных программ Ирана и Северной Кореи, нестабильности в Афганистане, ближневосточного урегулирования, и других проблем, конечно.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Для выработки коллективных подходов есть универсальный механизм Организации Объединённых Наций. В последние годы, пожалуй, вообще впервые за время, прошедшее с момента окончания так называемой «холодной войны», Организация Объединённых Наций снова начала набирать обороты. И мы будем активно содействовать тому, чтобы ООН укрепляла свои позиции.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области безопасности главные усилия сейчас сосредоточим на договоре об обеспечении европейской безопасности. Юридическое, то есть международно-правовое оформление принципа неделимости безопасности в Евро-Атлантике становится для нас императивом, равно как и выработка механизмов практической реализации вытекающих из этого обязательств. Нас иногда упрекают, что мы всё это придумали против НАТО. Это не так. Мы свою внешнюю политику «против кого-то» вообще не выстраиваем. Но и в НАТО мы не входим. Да и ряд других государств не являются членами этого блока, а серьёзные решения, необходимые для укрепления безопасности в Европе, нужно принимать уже сейчас. И поэтому нам нужна новая эффективная площадка. Если бы у нас был такой эффективный институт – институт, который был бы способен остановить агрессора, – то у Грузии не хватило бы наглости развязать войну против Южной Осетии.</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proofErr w:type="gramStart"/>
      <w:r w:rsidRPr="007E385E">
        <w:rPr>
          <w:rFonts w:ascii="Arial" w:eastAsia="Times New Roman" w:hAnsi="Arial" w:cs="Arial"/>
          <w:color w:val="1D1D1D"/>
          <w:sz w:val="31"/>
          <w:szCs w:val="31"/>
        </w:rPr>
        <w:t>В заключение хотел бы обратить внимание на необходимость усиления координации в деятельности отстаивания интересов России во внешнеполитической, экономической и гуманитарной сферах.</w:t>
      </w:r>
      <w:proofErr w:type="gramEnd"/>
      <w:r w:rsidRPr="007E385E">
        <w:rPr>
          <w:rFonts w:ascii="Arial" w:eastAsia="Times New Roman" w:hAnsi="Arial" w:cs="Arial"/>
          <w:color w:val="1D1D1D"/>
          <w:sz w:val="31"/>
          <w:szCs w:val="31"/>
        </w:rPr>
        <w:t xml:space="preserve"> На особом контроле должна быть дипломатическая работа в интересах экономики страны, именно экономики страны. Её результаты должны выражаться не только в конкретной помощи российским компаниям за рубежом, не только в усилиях по продвижению брендов отечественных товаров и услуг, хотя это всё очень важно, но и в объёмах привлечённых зарубежных инвестиций, а главное – в притоке в страну новейших технологий.</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Поручаю Правительству до конца текущего года разработать чёткие критерии оценки результатов внешнеполитической деятельности для решения задач модернизации и технологического прорыва.</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lastRenderedPageBreak/>
        <w:t xml:space="preserve">Нашему </w:t>
      </w:r>
      <w:proofErr w:type="spellStart"/>
      <w:r w:rsidRPr="007E385E">
        <w:rPr>
          <w:rFonts w:ascii="Arial" w:eastAsia="Times New Roman" w:hAnsi="Arial" w:cs="Arial"/>
          <w:color w:val="1D1D1D"/>
          <w:sz w:val="31"/>
          <w:szCs w:val="31"/>
        </w:rPr>
        <w:t>МИДу</w:t>
      </w:r>
      <w:proofErr w:type="spellEnd"/>
      <w:r w:rsidRPr="007E385E">
        <w:rPr>
          <w:rFonts w:ascii="Arial" w:eastAsia="Times New Roman" w:hAnsi="Arial" w:cs="Arial"/>
          <w:color w:val="1D1D1D"/>
          <w:sz w:val="31"/>
          <w:szCs w:val="31"/>
        </w:rPr>
        <w:t xml:space="preserve"> нужно перевести эту работу на системную основу и по её итогам подготовить программу эффективного использования внешнеполитических факторов в целях долгосрочного развития.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Дорогие друзья!</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В следующем году мы празднуем 65-летие Победы, чествуем наших ветеранов – спасителей нашего Отечества, героев, отстоявших нашу свободу, прошедших войну, поднявших страну из руин.</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Это великие люди для каждого из нас, но они являются великими не только как действующие лица грандиозной исторической драмы. Они для нас близкие родственники в самом прямом, буквальном смысле этого слова. Мы одной крови с теми, кто победил, стало быть, все мы – наследники победителей, и поэтому я верю в новую Россию. Нужно помнить и уважать наше прошлое. И работать по-настоящему ради нашего будущего.</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Мы преодолеем отсталость и коррупцию, потому что мы сильный и свободный народ, достойный нормальной жизни в современном, процветающем, демократическом обществе.</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Мы сами выбрали свой путь, наши отцы и деды тогда победили. Теперь должны победить мы.</w:t>
      </w:r>
    </w:p>
    <w:p w:rsidR="007E385E" w:rsidRPr="007E385E" w:rsidRDefault="007E385E" w:rsidP="007E385E">
      <w:pPr>
        <w:spacing w:before="100" w:beforeAutospacing="1" w:after="240" w:line="240" w:lineRule="auto"/>
        <w:rPr>
          <w:rFonts w:ascii="Arial" w:eastAsia="Times New Roman" w:hAnsi="Arial" w:cs="Arial"/>
          <w:color w:val="1D1D1D"/>
          <w:sz w:val="31"/>
          <w:szCs w:val="31"/>
        </w:rPr>
      </w:pPr>
      <w:r w:rsidRPr="007E385E">
        <w:rPr>
          <w:rFonts w:ascii="Arial" w:eastAsia="Times New Roman" w:hAnsi="Arial" w:cs="Arial"/>
          <w:color w:val="1D1D1D"/>
          <w:sz w:val="31"/>
          <w:szCs w:val="31"/>
        </w:rPr>
        <w:t>Россия, вперёд!</w:t>
      </w:r>
    </w:p>
    <w:p w:rsidR="007E385E" w:rsidRPr="007E385E" w:rsidRDefault="007E385E" w:rsidP="007E385E">
      <w:pPr>
        <w:spacing w:beforeAutospacing="1" w:after="0" w:line="240" w:lineRule="auto"/>
        <w:rPr>
          <w:rFonts w:ascii="Arial" w:eastAsia="Times New Roman" w:hAnsi="Arial" w:cs="Arial"/>
          <w:color w:val="717171"/>
          <w:sz w:val="24"/>
          <w:szCs w:val="24"/>
        </w:rPr>
      </w:pPr>
      <w:r w:rsidRPr="007E385E">
        <w:rPr>
          <w:rFonts w:ascii="Arial" w:eastAsia="Times New Roman" w:hAnsi="Arial" w:cs="Arial"/>
          <w:color w:val="717171"/>
          <w:sz w:val="24"/>
          <w:szCs w:val="24"/>
        </w:rPr>
        <w:t xml:space="preserve">12 ноября 2009 года, 13:45Москва, Большой Кремлёвский дворец </w:t>
      </w:r>
    </w:p>
    <w:p w:rsidR="00000000" w:rsidRDefault="007E385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96B"/>
    <w:multiLevelType w:val="multilevel"/>
    <w:tmpl w:val="4C5C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E700B"/>
    <w:multiLevelType w:val="multilevel"/>
    <w:tmpl w:val="7048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80721"/>
    <w:multiLevelType w:val="multilevel"/>
    <w:tmpl w:val="C57A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F53F5"/>
    <w:multiLevelType w:val="multilevel"/>
    <w:tmpl w:val="33E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7E385E"/>
    <w:rsid w:val="007E3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38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E38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85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E385E"/>
    <w:rPr>
      <w:rFonts w:ascii="Times New Roman" w:eastAsia="Times New Roman" w:hAnsi="Times New Roman" w:cs="Times New Roman"/>
      <w:b/>
      <w:bCs/>
      <w:sz w:val="27"/>
      <w:szCs w:val="27"/>
    </w:rPr>
  </w:style>
  <w:style w:type="character" w:styleId="a3">
    <w:name w:val="Hyperlink"/>
    <w:basedOn w:val="a0"/>
    <w:uiPriority w:val="99"/>
    <w:semiHidden/>
    <w:unhideWhenUsed/>
    <w:rsid w:val="007E385E"/>
    <w:rPr>
      <w:color w:val="0E517E"/>
      <w:u w:val="single"/>
    </w:rPr>
  </w:style>
  <w:style w:type="character" w:styleId="a4">
    <w:name w:val="Strong"/>
    <w:basedOn w:val="a0"/>
    <w:uiPriority w:val="22"/>
    <w:qFormat/>
    <w:rsid w:val="007E385E"/>
    <w:rPr>
      <w:b/>
      <w:bCs/>
    </w:rPr>
  </w:style>
  <w:style w:type="paragraph" w:customStyle="1" w:styleId="entry-meta">
    <w:name w:val="entry-meta"/>
    <w:basedOn w:val="a"/>
    <w:rsid w:val="007E385E"/>
    <w:pPr>
      <w:spacing w:before="100" w:beforeAutospacing="1" w:after="301" w:line="240" w:lineRule="auto"/>
    </w:pPr>
    <w:rPr>
      <w:rFonts w:ascii="Times New Roman" w:eastAsia="Times New Roman" w:hAnsi="Times New Roman" w:cs="Times New Roman"/>
      <w:color w:val="717171"/>
      <w:sz w:val="24"/>
      <w:szCs w:val="24"/>
    </w:rPr>
  </w:style>
  <w:style w:type="character" w:customStyle="1" w:styleId="fotonomer2">
    <w:name w:val="fotonomer2"/>
    <w:basedOn w:val="a0"/>
    <w:rsid w:val="007E385E"/>
    <w:rPr>
      <w:color w:val="FFFFFF"/>
    </w:rPr>
  </w:style>
  <w:style w:type="character" w:customStyle="1" w:styleId="photo-source">
    <w:name w:val="photo-source"/>
    <w:basedOn w:val="a0"/>
    <w:rsid w:val="007E385E"/>
  </w:style>
  <w:style w:type="character" w:customStyle="1" w:styleId="moretext1">
    <w:name w:val="moretext1"/>
    <w:basedOn w:val="a0"/>
    <w:rsid w:val="007E385E"/>
    <w:rPr>
      <w:vanish w:val="0"/>
      <w:webHidden w:val="0"/>
      <w:color w:val="FFFFFF"/>
      <w:specVanish w:val="0"/>
    </w:rPr>
  </w:style>
  <w:style w:type="character" w:customStyle="1" w:styleId="photo-date1">
    <w:name w:val="photo-date1"/>
    <w:basedOn w:val="a0"/>
    <w:rsid w:val="007E385E"/>
    <w:rPr>
      <w:vanish w:val="0"/>
      <w:webHidden w:val="0"/>
      <w:color w:val="C1C1C1"/>
      <w:specVanish w:val="0"/>
    </w:rPr>
  </w:style>
  <w:style w:type="character" w:customStyle="1" w:styleId="showmore1">
    <w:name w:val="showmore1"/>
    <w:basedOn w:val="a0"/>
    <w:rsid w:val="007E385E"/>
  </w:style>
  <w:style w:type="character" w:customStyle="1" w:styleId="txt-jsdonor1">
    <w:name w:val="txt-jsdonor1"/>
    <w:basedOn w:val="a0"/>
    <w:rsid w:val="007E385E"/>
    <w:rPr>
      <w:vanish/>
      <w:webHidden w:val="0"/>
      <w:specVanish w:val="0"/>
    </w:rPr>
  </w:style>
  <w:style w:type="paragraph" w:styleId="a5">
    <w:name w:val="Balloon Text"/>
    <w:basedOn w:val="a"/>
    <w:link w:val="a6"/>
    <w:uiPriority w:val="99"/>
    <w:semiHidden/>
    <w:unhideWhenUsed/>
    <w:rsid w:val="007E38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675721">
      <w:bodyDiv w:val="1"/>
      <w:marLeft w:val="0"/>
      <w:marRight w:val="0"/>
      <w:marTop w:val="0"/>
      <w:marBottom w:val="0"/>
      <w:divBdr>
        <w:top w:val="none" w:sz="0" w:space="0" w:color="auto"/>
        <w:left w:val="none" w:sz="0" w:space="0" w:color="auto"/>
        <w:bottom w:val="none" w:sz="0" w:space="0" w:color="auto"/>
        <w:right w:val="none" w:sz="0" w:space="0" w:color="auto"/>
      </w:divBdr>
      <w:divsChild>
        <w:div w:id="761411520">
          <w:marLeft w:val="0"/>
          <w:marRight w:val="0"/>
          <w:marTop w:val="0"/>
          <w:marBottom w:val="0"/>
          <w:divBdr>
            <w:top w:val="none" w:sz="0" w:space="0" w:color="auto"/>
            <w:left w:val="none" w:sz="0" w:space="0" w:color="auto"/>
            <w:bottom w:val="none" w:sz="0" w:space="0" w:color="auto"/>
            <w:right w:val="none" w:sz="0" w:space="0" w:color="auto"/>
          </w:divBdr>
          <w:divsChild>
            <w:div w:id="1167134245">
              <w:marLeft w:val="0"/>
              <w:marRight w:val="0"/>
              <w:marTop w:val="0"/>
              <w:marBottom w:val="0"/>
              <w:divBdr>
                <w:top w:val="none" w:sz="0" w:space="0" w:color="auto"/>
                <w:left w:val="none" w:sz="0" w:space="0" w:color="auto"/>
                <w:bottom w:val="none" w:sz="0" w:space="0" w:color="auto"/>
                <w:right w:val="none" w:sz="0" w:space="0" w:color="auto"/>
              </w:divBdr>
              <w:divsChild>
                <w:div w:id="184708035">
                  <w:marLeft w:val="0"/>
                  <w:marRight w:val="0"/>
                  <w:marTop w:val="258"/>
                  <w:marBottom w:val="0"/>
                  <w:divBdr>
                    <w:top w:val="none" w:sz="0" w:space="0" w:color="auto"/>
                    <w:left w:val="none" w:sz="0" w:space="0" w:color="auto"/>
                    <w:bottom w:val="none" w:sz="0" w:space="0" w:color="auto"/>
                    <w:right w:val="none" w:sz="0" w:space="0" w:color="auto"/>
                  </w:divBdr>
                  <w:divsChild>
                    <w:div w:id="406461652">
                      <w:marLeft w:val="0"/>
                      <w:marRight w:val="473"/>
                      <w:marTop w:val="0"/>
                      <w:marBottom w:val="322"/>
                      <w:divBdr>
                        <w:top w:val="none" w:sz="0" w:space="0" w:color="auto"/>
                        <w:left w:val="none" w:sz="0" w:space="0" w:color="auto"/>
                        <w:bottom w:val="none" w:sz="0" w:space="0" w:color="auto"/>
                        <w:right w:val="none" w:sz="0" w:space="0" w:color="auto"/>
                      </w:divBdr>
                      <w:divsChild>
                        <w:div w:id="562059907">
                          <w:marLeft w:val="0"/>
                          <w:marRight w:val="0"/>
                          <w:marTop w:val="0"/>
                          <w:marBottom w:val="0"/>
                          <w:divBdr>
                            <w:top w:val="none" w:sz="0" w:space="0" w:color="auto"/>
                            <w:left w:val="none" w:sz="0" w:space="0" w:color="auto"/>
                            <w:bottom w:val="none" w:sz="0" w:space="0" w:color="auto"/>
                            <w:right w:val="none" w:sz="0" w:space="0" w:color="auto"/>
                          </w:divBdr>
                          <w:divsChild>
                            <w:div w:id="991176551">
                              <w:marLeft w:val="0"/>
                              <w:marRight w:val="0"/>
                              <w:marTop w:val="0"/>
                              <w:marBottom w:val="0"/>
                              <w:divBdr>
                                <w:top w:val="none" w:sz="0" w:space="0" w:color="auto"/>
                                <w:left w:val="none" w:sz="0" w:space="0" w:color="auto"/>
                                <w:bottom w:val="none" w:sz="0" w:space="0" w:color="auto"/>
                                <w:right w:val="none" w:sz="0" w:space="0" w:color="auto"/>
                              </w:divBdr>
                              <w:divsChild>
                                <w:div w:id="20471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122">
                          <w:marLeft w:val="0"/>
                          <w:marRight w:val="0"/>
                          <w:marTop w:val="0"/>
                          <w:marBottom w:val="0"/>
                          <w:divBdr>
                            <w:top w:val="none" w:sz="0" w:space="0" w:color="auto"/>
                            <w:left w:val="none" w:sz="0" w:space="0" w:color="auto"/>
                            <w:bottom w:val="none" w:sz="0" w:space="0" w:color="auto"/>
                            <w:right w:val="none" w:sz="0" w:space="0" w:color="auto"/>
                          </w:divBdr>
                        </w:div>
                      </w:divsChild>
                    </w:div>
                    <w:div w:id="3556235">
                      <w:marLeft w:val="0"/>
                      <w:marRight w:val="430"/>
                      <w:marTop w:val="301"/>
                      <w:marBottom w:val="301"/>
                      <w:divBdr>
                        <w:top w:val="none" w:sz="0" w:space="0" w:color="auto"/>
                        <w:left w:val="none" w:sz="0" w:space="0" w:color="auto"/>
                        <w:bottom w:val="none" w:sz="0" w:space="0" w:color="auto"/>
                        <w:right w:val="none" w:sz="0" w:space="0" w:color="auto"/>
                      </w:divBdr>
                      <w:divsChild>
                        <w:div w:id="1936672455">
                          <w:marLeft w:val="0"/>
                          <w:marRight w:val="0"/>
                          <w:marTop w:val="0"/>
                          <w:marBottom w:val="0"/>
                          <w:divBdr>
                            <w:top w:val="none" w:sz="0" w:space="0" w:color="auto"/>
                            <w:left w:val="none" w:sz="0" w:space="0" w:color="auto"/>
                            <w:bottom w:val="none" w:sz="0" w:space="0" w:color="auto"/>
                            <w:right w:val="none" w:sz="0" w:space="0" w:color="auto"/>
                          </w:divBdr>
                        </w:div>
                        <w:div w:id="1153109453">
                          <w:marLeft w:val="0"/>
                          <w:marRight w:val="0"/>
                          <w:marTop w:val="0"/>
                          <w:marBottom w:val="0"/>
                          <w:divBdr>
                            <w:top w:val="none" w:sz="0" w:space="0" w:color="auto"/>
                            <w:left w:val="none" w:sz="0" w:space="0" w:color="auto"/>
                            <w:bottom w:val="none" w:sz="0" w:space="0" w:color="auto"/>
                            <w:right w:val="none" w:sz="0" w:space="0" w:color="auto"/>
                          </w:divBdr>
                        </w:div>
                      </w:divsChild>
                    </w:div>
                    <w:div w:id="428816642">
                      <w:marLeft w:val="0"/>
                      <w:marRight w:val="473"/>
                      <w:marTop w:val="0"/>
                      <w:marBottom w:val="215"/>
                      <w:divBdr>
                        <w:top w:val="none" w:sz="0" w:space="0" w:color="auto"/>
                        <w:left w:val="none" w:sz="0" w:space="0" w:color="auto"/>
                        <w:bottom w:val="none" w:sz="0" w:space="0" w:color="auto"/>
                        <w:right w:val="none" w:sz="0" w:space="0" w:color="auto"/>
                      </w:divBdr>
                    </w:div>
                    <w:div w:id="565261762">
                      <w:blockQuote w:val="1"/>
                      <w:marLeft w:val="322"/>
                      <w:marRight w:val="0"/>
                      <w:marTop w:val="215"/>
                      <w:marBottom w:val="215"/>
                      <w:divBdr>
                        <w:top w:val="none" w:sz="0" w:space="0" w:color="auto"/>
                        <w:left w:val="none" w:sz="0" w:space="0" w:color="auto"/>
                        <w:bottom w:val="none" w:sz="0" w:space="0" w:color="auto"/>
                        <w:right w:val="none" w:sz="0" w:space="0" w:color="auto"/>
                      </w:divBdr>
                    </w:div>
                    <w:div w:id="1617910296">
                      <w:blockQuote w:val="1"/>
                      <w:marLeft w:val="322"/>
                      <w:marRight w:val="0"/>
                      <w:marTop w:val="215"/>
                      <w:marBottom w:val="215"/>
                      <w:divBdr>
                        <w:top w:val="none" w:sz="0" w:space="0" w:color="auto"/>
                        <w:left w:val="none" w:sz="0" w:space="0" w:color="auto"/>
                        <w:bottom w:val="none" w:sz="0" w:space="0" w:color="auto"/>
                        <w:right w:val="none" w:sz="0" w:space="0" w:color="auto"/>
                      </w:divBdr>
                    </w:div>
                    <w:div w:id="1962954281">
                      <w:blockQuote w:val="1"/>
                      <w:marLeft w:val="322"/>
                      <w:marRight w:val="0"/>
                      <w:marTop w:val="215"/>
                      <w:marBottom w:val="215"/>
                      <w:divBdr>
                        <w:top w:val="none" w:sz="0" w:space="0" w:color="auto"/>
                        <w:left w:val="none" w:sz="0" w:space="0" w:color="auto"/>
                        <w:bottom w:val="none" w:sz="0" w:space="0" w:color="auto"/>
                        <w:right w:val="none" w:sz="0" w:space="0" w:color="auto"/>
                      </w:divBdr>
                    </w:div>
                    <w:div w:id="739905929">
                      <w:blockQuote w:val="1"/>
                      <w:marLeft w:val="322"/>
                      <w:marRight w:val="0"/>
                      <w:marTop w:val="215"/>
                      <w:marBottom w:val="215"/>
                      <w:divBdr>
                        <w:top w:val="none" w:sz="0" w:space="0" w:color="auto"/>
                        <w:left w:val="none" w:sz="0" w:space="0" w:color="auto"/>
                        <w:bottom w:val="none" w:sz="0" w:space="0" w:color="auto"/>
                        <w:right w:val="none" w:sz="0" w:space="0" w:color="auto"/>
                      </w:divBdr>
                    </w:div>
                    <w:div w:id="902134895">
                      <w:blockQuote w:val="1"/>
                      <w:marLeft w:val="322"/>
                      <w:marRight w:val="0"/>
                      <w:marTop w:val="215"/>
                      <w:marBottom w:val="215"/>
                      <w:divBdr>
                        <w:top w:val="none" w:sz="0" w:space="0" w:color="auto"/>
                        <w:left w:val="none" w:sz="0" w:space="0" w:color="auto"/>
                        <w:bottom w:val="none" w:sz="0" w:space="0" w:color="auto"/>
                        <w:right w:val="none" w:sz="0" w:space="0" w:color="auto"/>
                      </w:divBdr>
                    </w:div>
                    <w:div w:id="1436362920">
                      <w:blockQuote w:val="1"/>
                      <w:marLeft w:val="322"/>
                      <w:marRight w:val="0"/>
                      <w:marTop w:val="215"/>
                      <w:marBottom w:val="215"/>
                      <w:divBdr>
                        <w:top w:val="none" w:sz="0" w:space="0" w:color="auto"/>
                        <w:left w:val="none" w:sz="0" w:space="0" w:color="auto"/>
                        <w:bottom w:val="none" w:sz="0" w:space="0" w:color="auto"/>
                        <w:right w:val="none" w:sz="0" w:space="0" w:color="auto"/>
                      </w:divBdr>
                    </w:div>
                    <w:div w:id="944263863">
                      <w:blockQuote w:val="1"/>
                      <w:marLeft w:val="322"/>
                      <w:marRight w:val="0"/>
                      <w:marTop w:val="215"/>
                      <w:marBottom w:val="215"/>
                      <w:divBdr>
                        <w:top w:val="none" w:sz="0" w:space="0" w:color="auto"/>
                        <w:left w:val="none" w:sz="0" w:space="0" w:color="auto"/>
                        <w:bottom w:val="none" w:sz="0" w:space="0" w:color="auto"/>
                        <w:right w:val="none" w:sz="0" w:space="0" w:color="auto"/>
                      </w:divBdr>
                    </w:div>
                    <w:div w:id="1534922513">
                      <w:blockQuote w:val="1"/>
                      <w:marLeft w:val="322"/>
                      <w:marRight w:val="0"/>
                      <w:marTop w:val="215"/>
                      <w:marBottom w:val="215"/>
                      <w:divBdr>
                        <w:top w:val="none" w:sz="0" w:space="0" w:color="auto"/>
                        <w:left w:val="none" w:sz="0" w:space="0" w:color="auto"/>
                        <w:bottom w:val="none" w:sz="0" w:space="0" w:color="auto"/>
                        <w:right w:val="none" w:sz="0" w:space="0" w:color="auto"/>
                      </w:divBdr>
                    </w:div>
                    <w:div w:id="474687616">
                      <w:blockQuote w:val="1"/>
                      <w:marLeft w:val="322"/>
                      <w:marRight w:val="0"/>
                      <w:marTop w:val="215"/>
                      <w:marBottom w:val="215"/>
                      <w:divBdr>
                        <w:top w:val="none" w:sz="0" w:space="0" w:color="auto"/>
                        <w:left w:val="none" w:sz="0" w:space="0" w:color="auto"/>
                        <w:bottom w:val="none" w:sz="0" w:space="0" w:color="auto"/>
                        <w:right w:val="none" w:sz="0" w:space="0" w:color="auto"/>
                      </w:divBdr>
                    </w:div>
                    <w:div w:id="1083449320">
                      <w:blockQuote w:val="1"/>
                      <w:marLeft w:val="322"/>
                      <w:marRight w:val="0"/>
                      <w:marTop w:val="215"/>
                      <w:marBottom w:val="215"/>
                      <w:divBdr>
                        <w:top w:val="none" w:sz="0" w:space="0" w:color="auto"/>
                        <w:left w:val="none" w:sz="0" w:space="0" w:color="auto"/>
                        <w:bottom w:val="none" w:sz="0" w:space="0" w:color="auto"/>
                        <w:right w:val="none" w:sz="0" w:space="0" w:color="auto"/>
                      </w:divBdr>
                    </w:div>
                    <w:div w:id="189032741">
                      <w:blockQuote w:val="1"/>
                      <w:marLeft w:val="322"/>
                      <w:marRight w:val="0"/>
                      <w:marTop w:val="215"/>
                      <w:marBottom w:val="215"/>
                      <w:divBdr>
                        <w:top w:val="none" w:sz="0" w:space="0" w:color="auto"/>
                        <w:left w:val="none" w:sz="0" w:space="0" w:color="auto"/>
                        <w:bottom w:val="none" w:sz="0" w:space="0" w:color="auto"/>
                        <w:right w:val="none" w:sz="0" w:space="0" w:color="auto"/>
                      </w:divBdr>
                    </w:div>
                    <w:div w:id="1506476347">
                      <w:blockQuote w:val="1"/>
                      <w:marLeft w:val="322"/>
                      <w:marRight w:val="0"/>
                      <w:marTop w:val="215"/>
                      <w:marBottom w:val="215"/>
                      <w:divBdr>
                        <w:top w:val="none" w:sz="0" w:space="0" w:color="auto"/>
                        <w:left w:val="none" w:sz="0" w:space="0" w:color="auto"/>
                        <w:bottom w:val="none" w:sz="0" w:space="0" w:color="auto"/>
                        <w:right w:val="none" w:sz="0" w:space="0" w:color="auto"/>
                      </w:divBdr>
                    </w:div>
                    <w:div w:id="1291521599">
                      <w:blockQuote w:val="1"/>
                      <w:marLeft w:val="322"/>
                      <w:marRight w:val="0"/>
                      <w:marTop w:val="215"/>
                      <w:marBottom w:val="215"/>
                      <w:divBdr>
                        <w:top w:val="none" w:sz="0" w:space="0" w:color="auto"/>
                        <w:left w:val="none" w:sz="0" w:space="0" w:color="auto"/>
                        <w:bottom w:val="none" w:sz="0" w:space="0" w:color="auto"/>
                        <w:right w:val="none" w:sz="0" w:space="0" w:color="auto"/>
                      </w:divBdr>
                    </w:div>
                    <w:div w:id="563489825">
                      <w:blockQuote w:val="1"/>
                      <w:marLeft w:val="322"/>
                      <w:marRight w:val="0"/>
                      <w:marTop w:val="215"/>
                      <w:marBottom w:val="21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e.kremlin.ru/commission/20/new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kremlin.ru/media/events/photos/big/41d2bef717baa6ec7360.jpg" TargetMode="External"/><Relationship Id="rId11" Type="http://schemas.openxmlformats.org/officeDocument/2006/relationships/theme" Target="theme/theme1.xml"/><Relationship Id="rId5" Type="http://schemas.openxmlformats.org/officeDocument/2006/relationships/hyperlink" Target="http://news.kremlin.ru/media/events/photos/medium/41d2bef717c63c8a82a0.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s.kremlin.ru/transcripts/1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11532</Words>
  <Characters>65739</Characters>
  <Application>Microsoft Office Word</Application>
  <DocSecurity>0</DocSecurity>
  <Lines>547</Lines>
  <Paragraphs>154</Paragraphs>
  <ScaleCrop>false</ScaleCrop>
  <Company>школа</Company>
  <LinksUpToDate>false</LinksUpToDate>
  <CharactersWithSpaces>77117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2011-02-09T09:48:00Z</dcterms:created>
  <dcterms:modified xsi:type="dcterms:W3CDTF">2011-02-09T09:49:00Z</dcterms:modified>
</cp:coreProperties>
</file>